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2C" w:rsidRDefault="00AE582C" w:rsidP="002A289F">
      <w:pPr>
        <w:spacing w:after="0" w:line="240" w:lineRule="auto"/>
        <w:ind w:left="357"/>
        <w:rPr>
          <w:rFonts w:ascii="Times New Roman" w:eastAsia="Calibri" w:hAnsi="Times New Roman" w:cs="Times New Roman"/>
          <w:b/>
          <w:bCs/>
          <w:color w:val="FF0000"/>
          <w:kern w:val="2"/>
          <w:sz w:val="28"/>
          <w:szCs w:val="28"/>
        </w:rPr>
      </w:pPr>
    </w:p>
    <w:p w:rsidR="000871DE" w:rsidRPr="000871DE" w:rsidRDefault="000871DE" w:rsidP="000871DE">
      <w:pPr>
        <w:keepNext/>
        <w:keepLines/>
        <w:spacing w:before="20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7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</w:t>
      </w:r>
      <w:r w:rsidRPr="00087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засідання атестаційної комісії</w:t>
      </w:r>
    </w:p>
    <w:p w:rsidR="000871DE" w:rsidRPr="000871DE" w:rsidRDefault="000871DE" w:rsidP="000871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AC24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</w:t>
      </w:r>
      <w:r w:rsidR="00AC24F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 xml:space="preserve">жовтня </w:t>
      </w:r>
      <w:r w:rsidRPr="000871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2</w:t>
      </w:r>
    </w:p>
    <w:p w:rsidR="000871DE" w:rsidRPr="000871DE" w:rsidRDefault="000871DE" w:rsidP="000871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871DE" w:rsidRPr="000871DE" w:rsidRDefault="000871DE" w:rsidP="000871D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</w:pPr>
      <w:proofErr w:type="spellStart"/>
      <w:r w:rsidRPr="000871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Хижанського</w:t>
      </w:r>
      <w:proofErr w:type="spellEnd"/>
      <w:r w:rsidRPr="000871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 xml:space="preserve"> закладу загальної середньої освіти І-ІІІ ступенів</w:t>
      </w:r>
    </w:p>
    <w:p w:rsidR="000871DE" w:rsidRPr="000871DE" w:rsidRDefault="000871DE" w:rsidP="000871DE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0871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закладу дошкільної освіти</w:t>
      </w:r>
    </w:p>
    <w:p w:rsidR="000871DE" w:rsidRPr="000871DE" w:rsidRDefault="000871DE" w:rsidP="000871D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871DE" w:rsidRPr="000871DE" w:rsidRDefault="000871DE" w:rsidP="000871D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87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Присутні: </w:t>
      </w:r>
    </w:p>
    <w:p w:rsidR="000871DE" w:rsidRPr="000871DE" w:rsidRDefault="000871DE" w:rsidP="000871D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1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голова комісії</w:t>
      </w: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  </w:t>
      </w:r>
      <w:proofErr w:type="spellStart"/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Чутора</w:t>
      </w:r>
      <w:proofErr w:type="spellEnd"/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Марія</w:t>
      </w:r>
      <w:proofErr w:type="spellEnd"/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871DE">
        <w:rPr>
          <w:rFonts w:ascii="Times New Roman" w:eastAsia="Calibri" w:hAnsi="Times New Roman" w:cs="Times New Roman"/>
          <w:sz w:val="28"/>
          <w:szCs w:val="28"/>
          <w:lang w:eastAsia="ru-RU"/>
        </w:rPr>
        <w:t>Павлівна</w:t>
      </w:r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871DE">
        <w:rPr>
          <w:rFonts w:ascii="Times New Roman" w:eastAsia="Calibri" w:hAnsi="Times New Roman" w:cs="Times New Roman"/>
          <w:sz w:val="28"/>
          <w:szCs w:val="28"/>
          <w:lang w:eastAsia="ru-RU"/>
        </w:rPr>
        <w:t>–директор школи</w:t>
      </w:r>
    </w:p>
    <w:p w:rsidR="000871DE" w:rsidRPr="000871DE" w:rsidRDefault="000871DE" w:rsidP="000871DE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871D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секретар</w:t>
      </w:r>
      <w:proofErr w:type="spellEnd"/>
      <w:r w:rsidRPr="000871D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0871D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комісії</w:t>
      </w:r>
      <w:proofErr w:type="spellEnd"/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Ганус</w:t>
      </w:r>
      <w:proofErr w:type="spellEnd"/>
      <w:r w:rsidRPr="000871D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871DE">
        <w:rPr>
          <w:rFonts w:ascii="Times New Roman" w:eastAsia="Calibri" w:hAnsi="Times New Roman" w:cs="Times New Roman"/>
          <w:sz w:val="28"/>
          <w:szCs w:val="28"/>
          <w:lang w:eastAsia="ru-RU"/>
        </w:rPr>
        <w:t>Тетяна Василівна –вчитель математики</w:t>
      </w:r>
    </w:p>
    <w:p w:rsidR="000871DE" w:rsidRPr="000871DE" w:rsidRDefault="000871DE" w:rsidP="000871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0871D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члени </w:t>
      </w:r>
      <w:proofErr w:type="spellStart"/>
      <w:r w:rsidRPr="000871D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комісії</w:t>
      </w:r>
      <w:proofErr w:type="spellEnd"/>
      <w:r w:rsidRPr="000871D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:</w:t>
      </w:r>
    </w:p>
    <w:p w:rsidR="000871DE" w:rsidRPr="000871DE" w:rsidRDefault="000871DE" w:rsidP="000871D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Плиска Наталія Василівна  </w:t>
      </w:r>
      <w:r w:rsidRPr="000871DE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заступник 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голови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комісії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, заступник директора з 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навчально-виховної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роботи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;</w:t>
      </w:r>
      <w:r w:rsidRPr="000871D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871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71DE" w:rsidRPr="000871DE" w:rsidRDefault="000871DE" w:rsidP="000871D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1DE">
        <w:rPr>
          <w:rFonts w:ascii="Times New Roman" w:eastAsia="Calibri" w:hAnsi="Times New Roman" w:cs="Times New Roman"/>
          <w:sz w:val="28"/>
          <w:szCs w:val="28"/>
        </w:rPr>
        <w:t>Філей Тетяна Іванівна - заступник директора з виховної роботи;</w:t>
      </w:r>
    </w:p>
    <w:p w:rsidR="000871DE" w:rsidRPr="000871DE" w:rsidRDefault="000871DE" w:rsidP="000871D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1DE">
        <w:rPr>
          <w:rFonts w:ascii="Times New Roman" w:eastAsia="Calibri" w:hAnsi="Times New Roman" w:cs="Times New Roman"/>
          <w:sz w:val="28"/>
          <w:szCs w:val="28"/>
        </w:rPr>
        <w:t>Філей Світлана Юріївна – голова профспілки школи,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вчитель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української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мови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 та 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літератури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, </w:t>
      </w:r>
      <w:proofErr w:type="spellStart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керівник</w:t>
      </w:r>
      <w:proofErr w:type="spellEnd"/>
      <w:r w:rsidRPr="000871DE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 М/О;</w:t>
      </w:r>
    </w:p>
    <w:p w:rsidR="000871DE" w:rsidRPr="000871DE" w:rsidRDefault="000871DE" w:rsidP="000871D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1DE">
        <w:rPr>
          <w:rFonts w:ascii="Times New Roman" w:eastAsia="Calibri" w:hAnsi="Times New Roman" w:cs="Times New Roman"/>
          <w:sz w:val="28"/>
          <w:szCs w:val="28"/>
        </w:rPr>
        <w:t>Ухач Оксана Петрівна – учитель початкових класів, голова МО початкових класів;</w:t>
      </w:r>
    </w:p>
    <w:p w:rsidR="000871DE" w:rsidRPr="000871DE" w:rsidRDefault="000871DE" w:rsidP="000871DE">
      <w:pPr>
        <w:shd w:val="clear" w:color="auto" w:fill="FFFFFF"/>
        <w:spacing w:after="0" w:line="276" w:lineRule="auto"/>
        <w:ind w:left="1134" w:hanging="1134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uk-UA"/>
        </w:rPr>
      </w:pPr>
      <w:proofErr w:type="spellStart"/>
      <w:r w:rsidRPr="000871DE">
        <w:rPr>
          <w:rFonts w:ascii="Times New Roman" w:eastAsia="Calibri" w:hAnsi="Times New Roman" w:cs="Times New Roman"/>
          <w:sz w:val="28"/>
          <w:szCs w:val="28"/>
        </w:rPr>
        <w:t>Батин</w:t>
      </w:r>
      <w:proofErr w:type="spellEnd"/>
      <w:r w:rsidRPr="000871DE">
        <w:rPr>
          <w:rFonts w:ascii="Times New Roman" w:eastAsia="Calibri" w:hAnsi="Times New Roman" w:cs="Times New Roman"/>
          <w:sz w:val="28"/>
          <w:szCs w:val="28"/>
        </w:rPr>
        <w:t xml:space="preserve"> Марія Іванівна -</w:t>
      </w:r>
      <w:r w:rsidRPr="000871DE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0871DE">
        <w:rPr>
          <w:rFonts w:ascii="Times New Roman" w:eastAsia="Times New Roman" w:hAnsi="Times New Roman" w:cs="Times New Roman"/>
          <w:kern w:val="2"/>
          <w:sz w:val="28"/>
          <w:szCs w:val="28"/>
        </w:rPr>
        <w:t>учитель історії</w:t>
      </w:r>
    </w:p>
    <w:p w:rsidR="000871DE" w:rsidRPr="000871DE" w:rsidRDefault="000871DE" w:rsidP="000871D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0871DE" w:rsidRPr="000871DE" w:rsidRDefault="000871DE" w:rsidP="000871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7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Відсутні</w:t>
      </w: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  </w:t>
      </w:r>
      <w:r w:rsidRPr="000871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0 осіб</w:t>
      </w: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</w:p>
    <w:p w:rsidR="000871DE" w:rsidRPr="000871DE" w:rsidRDefault="000871DE" w:rsidP="000871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7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Запрошені:</w:t>
      </w: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0871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0 осіб</w:t>
      </w:r>
      <w:r w:rsidRPr="000871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</w:t>
      </w:r>
    </w:p>
    <w:p w:rsidR="00AE582C" w:rsidRPr="00AE582C" w:rsidRDefault="00AE582C" w:rsidP="00AE58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82C" w:rsidRDefault="00AE582C" w:rsidP="00AE58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>Порядок голосування: відкрите голосування.</w:t>
      </w:r>
    </w:p>
    <w:p w:rsidR="000871DE" w:rsidRDefault="000871DE" w:rsidP="00AE58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1DE" w:rsidRPr="000871DE" w:rsidRDefault="000871DE" w:rsidP="000871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87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ПОРЯДОК ДЕННИЙ</w:t>
      </w:r>
    </w:p>
    <w:p w:rsidR="000871DE" w:rsidRPr="00AE582C" w:rsidRDefault="000871DE" w:rsidP="00AE58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82C" w:rsidRDefault="00AE582C" w:rsidP="00AE58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AE582C">
        <w:rPr>
          <w:rFonts w:ascii="Times New Roman" w:eastAsia="Calibri" w:hAnsi="Times New Roman" w:cs="Times New Roman"/>
          <w:sz w:val="28"/>
          <w:szCs w:val="28"/>
        </w:rPr>
        <w:t>затв</w:t>
      </w:r>
      <w:proofErr w:type="spellEnd"/>
      <w:r w:rsidRPr="00AE582C">
        <w:rPr>
          <w:rFonts w:ascii="Times New Roman" w:eastAsia="Calibri" w:hAnsi="Times New Roman" w:cs="Times New Roman"/>
          <w:sz w:val="28"/>
          <w:szCs w:val="28"/>
          <w:lang w:val="ru-RU"/>
        </w:rPr>
        <w:t>ер</w:t>
      </w:r>
      <w:proofErr w:type="spellStart"/>
      <w:r w:rsidRPr="00AE582C">
        <w:rPr>
          <w:rFonts w:ascii="Times New Roman" w:eastAsia="Calibri" w:hAnsi="Times New Roman" w:cs="Times New Roman"/>
          <w:sz w:val="28"/>
          <w:szCs w:val="28"/>
        </w:rPr>
        <w:t>дження</w:t>
      </w:r>
      <w:proofErr w:type="spellEnd"/>
      <w:r w:rsidRPr="00AE582C">
        <w:rPr>
          <w:rFonts w:ascii="Times New Roman" w:eastAsia="Calibri" w:hAnsi="Times New Roman" w:cs="Times New Roman"/>
          <w:sz w:val="28"/>
          <w:szCs w:val="28"/>
        </w:rPr>
        <w:t xml:space="preserve"> списку педагогічних працівників, які підлягають черговій атестації у 202</w:t>
      </w:r>
      <w:r w:rsidRPr="00AE582C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AE582C">
        <w:rPr>
          <w:rFonts w:ascii="Times New Roman" w:eastAsia="Calibri" w:hAnsi="Times New Roman" w:cs="Times New Roman"/>
          <w:sz w:val="28"/>
          <w:szCs w:val="28"/>
        </w:rPr>
        <w:t>–202</w:t>
      </w:r>
      <w:r w:rsidRPr="00AE582C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AE582C">
        <w:rPr>
          <w:rFonts w:ascii="Times New Roman" w:eastAsia="Calibri" w:hAnsi="Times New Roman" w:cs="Times New Roman"/>
          <w:sz w:val="28"/>
          <w:szCs w:val="28"/>
        </w:rPr>
        <w:t xml:space="preserve"> н.р. </w:t>
      </w:r>
    </w:p>
    <w:p w:rsidR="000871DE" w:rsidRPr="00AE582C" w:rsidRDefault="000871DE" w:rsidP="000871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1DE">
        <w:rPr>
          <w:rFonts w:ascii="Times New Roman" w:hAnsi="Times New Roman" w:cs="Times New Roman"/>
          <w:sz w:val="28"/>
          <w:szCs w:val="28"/>
        </w:rPr>
        <w:t>Про розгляд заяв від педагогічних працівників на проведення позачергової атестації, затвердження списку на позачергову атестацію.</w:t>
      </w:r>
    </w:p>
    <w:p w:rsidR="00AE582C" w:rsidRPr="00AE582C" w:rsidRDefault="00AE582C" w:rsidP="00AE58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>Про визначення строків проведення атестації, затвердження плану проведення атестації педагогічних працівників на 202</w:t>
      </w:r>
      <w:r w:rsidRPr="00AE582C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AE582C">
        <w:rPr>
          <w:rFonts w:ascii="Times New Roman" w:eastAsia="Calibri" w:hAnsi="Times New Roman" w:cs="Times New Roman"/>
          <w:sz w:val="28"/>
          <w:szCs w:val="28"/>
        </w:rPr>
        <w:t>–202</w:t>
      </w:r>
      <w:r w:rsidRPr="00AE582C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AE582C">
        <w:rPr>
          <w:rFonts w:ascii="Times New Roman" w:eastAsia="Calibri" w:hAnsi="Times New Roman" w:cs="Times New Roman"/>
          <w:sz w:val="28"/>
          <w:szCs w:val="28"/>
        </w:rPr>
        <w:t xml:space="preserve"> н.р., складу експертних груп для аналізу документації та вивчення практичного досвіду роботи вчителів (в разі потреби)</w:t>
      </w:r>
    </w:p>
    <w:p w:rsidR="00AE582C" w:rsidRPr="00AE582C" w:rsidRDefault="00AE582C" w:rsidP="00AE58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>Про визначення термінів та адреси електронної пошти для подання педагогічними працівниками документів, свідчать про педагогічну майстерність та/або професійні досягнення</w:t>
      </w:r>
    </w:p>
    <w:p w:rsidR="00AE582C" w:rsidRPr="00AE582C" w:rsidRDefault="00AE582C" w:rsidP="00AE58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82C" w:rsidRPr="00BE4F50" w:rsidRDefault="00C94D50" w:rsidP="00BE4F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10B">
        <w:rPr>
          <w:rFonts w:ascii="Times New Roman" w:eastAsia="Calibri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 </w:t>
      </w:r>
      <w:r w:rsidR="00AE582C" w:rsidRPr="00BE4F50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AE582C" w:rsidRPr="00BE4F50">
        <w:rPr>
          <w:rFonts w:ascii="Times New Roman" w:eastAsia="Calibri" w:hAnsi="Times New Roman" w:cs="Times New Roman"/>
          <w:sz w:val="28"/>
          <w:szCs w:val="28"/>
        </w:rPr>
        <w:t>затв</w:t>
      </w:r>
      <w:proofErr w:type="spellEnd"/>
      <w:r w:rsidR="00AE582C" w:rsidRPr="00BE4F50">
        <w:rPr>
          <w:rFonts w:ascii="Times New Roman" w:eastAsia="Calibri" w:hAnsi="Times New Roman" w:cs="Times New Roman"/>
          <w:sz w:val="28"/>
          <w:szCs w:val="28"/>
          <w:lang w:val="ru-RU"/>
        </w:rPr>
        <w:t>ер</w:t>
      </w:r>
      <w:proofErr w:type="spellStart"/>
      <w:r w:rsidR="00AE582C" w:rsidRPr="00BE4F50">
        <w:rPr>
          <w:rFonts w:ascii="Times New Roman" w:eastAsia="Calibri" w:hAnsi="Times New Roman" w:cs="Times New Roman"/>
          <w:sz w:val="28"/>
          <w:szCs w:val="28"/>
        </w:rPr>
        <w:t>дження</w:t>
      </w:r>
      <w:proofErr w:type="spellEnd"/>
      <w:r w:rsidR="00AE582C" w:rsidRPr="00BE4F50">
        <w:rPr>
          <w:rFonts w:ascii="Times New Roman" w:eastAsia="Calibri" w:hAnsi="Times New Roman" w:cs="Times New Roman"/>
          <w:sz w:val="28"/>
          <w:szCs w:val="28"/>
        </w:rPr>
        <w:t xml:space="preserve"> списку педагогічних працівників, які підлягають черговій атестації у 2024 – 2025 </w:t>
      </w:r>
      <w:proofErr w:type="spellStart"/>
      <w:r w:rsidR="00AE582C" w:rsidRPr="00BE4F50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="00AE582C" w:rsidRPr="00BE4F50">
        <w:rPr>
          <w:rFonts w:ascii="Times New Roman" w:eastAsia="Calibri" w:hAnsi="Times New Roman" w:cs="Times New Roman"/>
          <w:sz w:val="28"/>
          <w:szCs w:val="28"/>
        </w:rPr>
        <w:t xml:space="preserve">.» </w:t>
      </w:r>
    </w:p>
    <w:p w:rsidR="00AE582C" w:rsidRPr="00AE582C" w:rsidRDefault="00AE582C" w:rsidP="00AE58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82C" w:rsidRPr="00AE582C" w:rsidRDefault="00AE582C" w:rsidP="000871D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Інформацію </w:t>
      </w:r>
      <w:r w:rsidR="000871DE">
        <w:rPr>
          <w:rFonts w:ascii="Times New Roman" w:eastAsia="Calibri" w:hAnsi="Times New Roman" w:cs="Times New Roman"/>
          <w:sz w:val="28"/>
          <w:szCs w:val="28"/>
        </w:rPr>
        <w:t>Марії ЧУТОРА</w:t>
      </w:r>
      <w:r w:rsidRPr="00AE582C">
        <w:rPr>
          <w:rFonts w:ascii="Times New Roman" w:eastAsia="Calibri" w:hAnsi="Times New Roman" w:cs="Times New Roman"/>
          <w:sz w:val="28"/>
          <w:szCs w:val="28"/>
        </w:rPr>
        <w:t>, голови атестаційної  комісії, яка повідомила, що відповідно до  Положення про атестацію педагогічних працівників та перспективного плану проведення атестації в поточному навчальному   році підлягають атестації  педагогічні працівники:</w:t>
      </w:r>
    </w:p>
    <w:p w:rsidR="00AE582C" w:rsidRPr="00AE582C" w:rsidRDefault="000871DE" w:rsidP="00BE4F5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1DE">
        <w:rPr>
          <w:rFonts w:ascii="Times New Roman" w:eastAsia="Calibri" w:hAnsi="Times New Roman" w:cs="Times New Roman"/>
          <w:sz w:val="28"/>
          <w:szCs w:val="28"/>
        </w:rPr>
        <w:t>Ганус Тетяна Василівна</w:t>
      </w:r>
      <w:r w:rsidR="00AE582C" w:rsidRPr="00AE582C">
        <w:rPr>
          <w:rFonts w:ascii="Times New Roman" w:eastAsia="Calibri" w:hAnsi="Times New Roman" w:cs="Times New Roman"/>
          <w:sz w:val="28"/>
          <w:szCs w:val="28"/>
        </w:rPr>
        <w:t>, вчитель математики –  на підтвердження раніше присвоєної кваліфікаційної категорії «Спеціаліст вищої категорії» та підтвердження педагогічного звання «Старший учитель»;</w:t>
      </w:r>
    </w:p>
    <w:p w:rsidR="00AE582C" w:rsidRPr="00AE582C" w:rsidRDefault="00AE582C" w:rsidP="00AE58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>Члени атестаційної комісії ознайомились з атестаційними матеріалами</w:t>
      </w:r>
      <w:r w:rsidR="00BE4F50">
        <w:rPr>
          <w:rFonts w:ascii="Times New Roman" w:eastAsia="Calibri" w:hAnsi="Times New Roman" w:cs="Times New Roman"/>
          <w:sz w:val="28"/>
          <w:szCs w:val="28"/>
        </w:rPr>
        <w:t xml:space="preserve"> вчительки, копією</w:t>
      </w:r>
      <w:r w:rsidRPr="00AE582C">
        <w:rPr>
          <w:rFonts w:ascii="Times New Roman" w:eastAsia="Calibri" w:hAnsi="Times New Roman" w:cs="Times New Roman"/>
          <w:sz w:val="28"/>
          <w:szCs w:val="28"/>
        </w:rPr>
        <w:t xml:space="preserve"> поперед</w:t>
      </w:r>
      <w:r w:rsidR="00BE4F50">
        <w:rPr>
          <w:rFonts w:ascii="Times New Roman" w:eastAsia="Calibri" w:hAnsi="Times New Roman" w:cs="Times New Roman"/>
          <w:sz w:val="28"/>
          <w:szCs w:val="28"/>
        </w:rPr>
        <w:t>нього атестаційного листа</w:t>
      </w:r>
      <w:r w:rsidRPr="00AE582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AE582C">
        <w:rPr>
          <w:rFonts w:ascii="Times New Roman" w:eastAsia="Calibri" w:hAnsi="Times New Roman" w:cs="Times New Roman"/>
          <w:sz w:val="28"/>
          <w:szCs w:val="28"/>
        </w:rPr>
        <w:t>свідоцтв</w:t>
      </w:r>
      <w:proofErr w:type="spellEnd"/>
      <w:r w:rsidRPr="00AE582C">
        <w:rPr>
          <w:rFonts w:ascii="Times New Roman" w:eastAsia="Calibri" w:hAnsi="Times New Roman" w:cs="Times New Roman"/>
          <w:sz w:val="28"/>
          <w:szCs w:val="28"/>
        </w:rPr>
        <w:t xml:space="preserve"> про підвищення кваліфікації протягом останніх 5 років.</w:t>
      </w:r>
    </w:p>
    <w:p w:rsidR="00AE582C" w:rsidRPr="00AE582C" w:rsidRDefault="00AE582C" w:rsidP="00AE58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>Голосували: « за » - 7, « проти » - 0, « утрималися » - 0.</w:t>
      </w:r>
    </w:p>
    <w:p w:rsidR="00AE582C" w:rsidRPr="00FD410B" w:rsidRDefault="000D48BA" w:rsidP="00AE58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410B">
        <w:rPr>
          <w:rFonts w:ascii="Times New Roman" w:eastAsia="Calibri" w:hAnsi="Times New Roman" w:cs="Times New Roman"/>
          <w:b/>
          <w:sz w:val="28"/>
          <w:szCs w:val="28"/>
        </w:rPr>
        <w:t>УХВАЛИЛИ</w:t>
      </w:r>
      <w:r w:rsidR="00AE582C" w:rsidRPr="00FD410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E582C" w:rsidRPr="00AE582C" w:rsidRDefault="00AE582C" w:rsidP="00AE58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>погодити список педагогічних працівників, які атестуються  у 202</w:t>
      </w:r>
      <w:r w:rsidRPr="00AE582C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AE582C">
        <w:rPr>
          <w:rFonts w:ascii="Times New Roman" w:eastAsia="Calibri" w:hAnsi="Times New Roman" w:cs="Times New Roman"/>
          <w:sz w:val="28"/>
          <w:szCs w:val="28"/>
        </w:rPr>
        <w:t>-202</w:t>
      </w:r>
      <w:r w:rsidRPr="00AE582C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AE582C">
        <w:rPr>
          <w:rFonts w:ascii="Times New Roman" w:eastAsia="Calibri" w:hAnsi="Times New Roman" w:cs="Times New Roman"/>
          <w:sz w:val="28"/>
          <w:szCs w:val="28"/>
        </w:rPr>
        <w:t xml:space="preserve"> н.р.      (</w:t>
      </w:r>
      <w:r w:rsidRPr="00AE582C">
        <w:rPr>
          <w:rFonts w:ascii="Times New Roman" w:eastAsia="Calibri" w:hAnsi="Times New Roman" w:cs="Times New Roman"/>
          <w:b/>
          <w:i/>
          <w:sz w:val="28"/>
          <w:szCs w:val="28"/>
        </w:rPr>
        <w:t>додаток 1</w:t>
      </w:r>
      <w:r w:rsidRPr="00AE582C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BE4F50" w:rsidRPr="00AE582C" w:rsidRDefault="00BE4F50" w:rsidP="00BE4F5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1DE">
        <w:rPr>
          <w:rFonts w:ascii="Times New Roman" w:eastAsia="Calibri" w:hAnsi="Times New Roman" w:cs="Times New Roman"/>
          <w:sz w:val="28"/>
          <w:szCs w:val="28"/>
        </w:rPr>
        <w:t>Ганус Тетяна Василівна</w:t>
      </w:r>
      <w:r w:rsidRPr="00AE582C">
        <w:rPr>
          <w:rFonts w:ascii="Times New Roman" w:eastAsia="Calibri" w:hAnsi="Times New Roman" w:cs="Times New Roman"/>
          <w:sz w:val="28"/>
          <w:szCs w:val="28"/>
        </w:rPr>
        <w:t>, вчитель математики –  на підтвердження раніше присвоєної кваліфікаційної категорії «Спеціаліст вищої категорії» та підтвердження педагогічного звання «Старший учитель»;</w:t>
      </w:r>
    </w:p>
    <w:p w:rsidR="00AE582C" w:rsidRDefault="00AE582C" w:rsidP="00AE58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>здійснювати методичний супровід педагогічних працівників в ході атестації.</w:t>
      </w:r>
    </w:p>
    <w:p w:rsidR="00BE4F50" w:rsidRPr="000D48BA" w:rsidRDefault="00BE4F50" w:rsidP="000D48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D48BA">
        <w:rPr>
          <w:rFonts w:ascii="Times New Roman" w:eastAsia="Calibri" w:hAnsi="Times New Roman" w:cs="Times New Roman"/>
          <w:sz w:val="28"/>
          <w:szCs w:val="28"/>
        </w:rPr>
        <w:t xml:space="preserve">СЛУХАЛИ: </w:t>
      </w:r>
      <w:r w:rsidRPr="000D48BA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0D48BA">
        <w:rPr>
          <w:rFonts w:ascii="Times New Roman" w:hAnsi="Times New Roman" w:cs="Times New Roman"/>
          <w:sz w:val="28"/>
          <w:szCs w:val="28"/>
        </w:rPr>
        <w:t>Про розгляд заяв від педагогічних працівників на проведення позачергової атестації, затвердження списку на позачергову атестацію»</w:t>
      </w:r>
      <w:r w:rsidRPr="000D48BA">
        <w:rPr>
          <w:rFonts w:ascii="Times New Roman" w:eastAsia="Calibri" w:hAnsi="Times New Roman" w:cs="Times New Roman"/>
          <w:sz w:val="28"/>
          <w:szCs w:val="28"/>
        </w:rPr>
        <w:t xml:space="preserve"> Ганус </w:t>
      </w:r>
      <w:proofErr w:type="spellStart"/>
      <w:r w:rsidRPr="000D48BA">
        <w:rPr>
          <w:rFonts w:ascii="Times New Roman" w:eastAsia="Calibri" w:hAnsi="Times New Roman" w:cs="Times New Roman"/>
          <w:sz w:val="28"/>
          <w:szCs w:val="28"/>
        </w:rPr>
        <w:t>Т.В.,</w:t>
      </w:r>
      <w:r w:rsidRPr="000D48BA">
        <w:rPr>
          <w:rFonts w:ascii="Times New Roman" w:eastAsia="Calibri" w:hAnsi="Times New Roman" w:cs="Times New Roman"/>
          <w:kern w:val="2"/>
          <w:sz w:val="28"/>
          <w:szCs w:val="28"/>
        </w:rPr>
        <w:t>секретаря</w:t>
      </w:r>
      <w:proofErr w:type="spellEnd"/>
      <w:r w:rsidRPr="000D48B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атестаційної комісії, яка проінформувала, про відсутність заяв щодо перенесення строку чергової атестації окремих педпрацівників на 1 рік.</w:t>
      </w:r>
    </w:p>
    <w:p w:rsidR="000D48BA" w:rsidRPr="000D48BA" w:rsidRDefault="000D48BA" w:rsidP="000D48BA">
      <w:pPr>
        <w:pStyle w:val="a3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0D48BA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«ЗА» – 7, «ПРОТИ» - 0, «УТРИМАЛИСЯ» - 0</w:t>
      </w:r>
    </w:p>
    <w:p w:rsidR="00BE4F50" w:rsidRPr="00FD410B" w:rsidRDefault="00BE4F50" w:rsidP="00BE4F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FD410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УХВАЛИЛИ:</w:t>
      </w:r>
    </w:p>
    <w:p w:rsidR="00BE4F50" w:rsidRDefault="00BE4F50" w:rsidP="00BE4F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A289F">
        <w:rPr>
          <w:rFonts w:ascii="Times New Roman" w:eastAsia="Calibri" w:hAnsi="Times New Roman" w:cs="Times New Roman"/>
          <w:kern w:val="2"/>
          <w:sz w:val="28"/>
          <w:szCs w:val="28"/>
        </w:rPr>
        <w:t>Подану інформацію прийняти до уваги</w:t>
      </w:r>
    </w:p>
    <w:p w:rsidR="000D48BA" w:rsidRPr="002A289F" w:rsidRDefault="000D48BA" w:rsidP="00BE4F5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AE582C" w:rsidRPr="00AE582C" w:rsidRDefault="00BE4F50" w:rsidP="00BE4F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10B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AE582C" w:rsidRPr="00FD410B">
        <w:rPr>
          <w:rFonts w:ascii="Times New Roman" w:eastAsia="Calibri" w:hAnsi="Times New Roman" w:cs="Times New Roman"/>
          <w:b/>
          <w:sz w:val="28"/>
          <w:szCs w:val="28"/>
        </w:rPr>
        <w:t>СЛУХАЛИ</w:t>
      </w:r>
      <w:r w:rsidR="00AE582C" w:rsidRPr="00AE582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E582C" w:rsidRPr="00AE582C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AE582C" w:rsidRPr="00AE582C">
        <w:rPr>
          <w:rFonts w:ascii="Times New Roman" w:eastAsia="Calibri" w:hAnsi="Times New Roman" w:cs="Times New Roman"/>
          <w:sz w:val="28"/>
          <w:szCs w:val="28"/>
        </w:rPr>
        <w:t xml:space="preserve">Про визначення строків проведення атестації, затвердження плану проведення атестації педагогічних працівників на 2024–2025 </w:t>
      </w:r>
      <w:proofErr w:type="spellStart"/>
      <w:r w:rsidR="00AE582C" w:rsidRPr="00AE582C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="00AE582C" w:rsidRPr="00AE582C">
        <w:rPr>
          <w:rFonts w:ascii="Times New Roman" w:eastAsia="Calibri" w:hAnsi="Times New Roman" w:cs="Times New Roman"/>
          <w:sz w:val="28"/>
          <w:szCs w:val="28"/>
        </w:rPr>
        <w:t xml:space="preserve">. , складу експертних груп для аналізу документації та вивчення практичного досвіду роботи вчителів </w:t>
      </w:r>
    </w:p>
    <w:p w:rsidR="00AE582C" w:rsidRPr="00AE582C" w:rsidRDefault="00BE4F50" w:rsidP="00AE582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Плиска Н.В.</w:t>
      </w:r>
      <w:r w:rsidR="00AE582C" w:rsidRPr="00AE582C">
        <w:rPr>
          <w:rFonts w:ascii="Times New Roman" w:eastAsia="Calibri" w:hAnsi="Times New Roman" w:cs="Times New Roman"/>
          <w:sz w:val="28"/>
          <w:szCs w:val="28"/>
        </w:rPr>
        <w:t xml:space="preserve">, заступника голови атестаційної комісії, зазначила, що відповідно до  Положення атестацію педагогічних працівників необхідно здійснити до 01.04.2025 року,  ознайомила з Планом проведення атестації педагогічних працівників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Хижанського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ЗЗСО І-ІІІ ст.-ЗДО </w:t>
      </w:r>
      <w:r w:rsidR="00AE582C" w:rsidRPr="00AE582C">
        <w:rPr>
          <w:rFonts w:ascii="Times New Roman" w:eastAsia="Calibri" w:hAnsi="Times New Roman" w:cs="Times New Roman"/>
          <w:sz w:val="28"/>
          <w:szCs w:val="28"/>
        </w:rPr>
        <w:t xml:space="preserve">на 2024-2025 </w:t>
      </w:r>
      <w:proofErr w:type="spellStart"/>
      <w:r w:rsidR="00AE582C" w:rsidRPr="00AE582C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="00AE582C" w:rsidRPr="00AE582C">
        <w:rPr>
          <w:rFonts w:ascii="Times New Roman" w:eastAsia="Calibri" w:hAnsi="Times New Roman" w:cs="Times New Roman"/>
          <w:sz w:val="28"/>
          <w:szCs w:val="28"/>
        </w:rPr>
        <w:t>., в якому зазначені етапи та терміни атестації, запропонувала затвердити склад експертних груп для аналізу документації та вивчення практичного досвіду роботи вчителів (в разі потреби)</w:t>
      </w:r>
    </w:p>
    <w:p w:rsidR="00BE4F50" w:rsidRPr="00AC24FC" w:rsidRDefault="00AE582C" w:rsidP="00AC24FC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FC">
        <w:rPr>
          <w:rFonts w:ascii="Times New Roman" w:eastAsia="Calibri" w:hAnsi="Times New Roman" w:cs="Times New Roman"/>
          <w:sz w:val="28"/>
          <w:szCs w:val="28"/>
        </w:rPr>
        <w:t>Експертна група для аналізу документації та вивчення практичного досвіду роботи вчителя математик</w:t>
      </w:r>
      <w:r w:rsidR="00BE4F50" w:rsidRPr="00AC24FC">
        <w:rPr>
          <w:rFonts w:ascii="Times New Roman" w:eastAsia="Calibri" w:hAnsi="Times New Roman" w:cs="Times New Roman"/>
          <w:sz w:val="28"/>
          <w:szCs w:val="28"/>
        </w:rPr>
        <w:t xml:space="preserve">и Ганус Т.В.: </w:t>
      </w:r>
    </w:p>
    <w:p w:rsidR="00BE4F50" w:rsidRDefault="00BE4F50" w:rsidP="00BE4F50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керівник – Плиска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Н.В.</w:t>
      </w:r>
      <w:r w:rsidR="00AE582C" w:rsidRPr="00AE582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заступник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директора з НВР</w:t>
      </w:r>
    </w:p>
    <w:p w:rsidR="00BE4F50" w:rsidRDefault="00AE582C" w:rsidP="00BE4F50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 xml:space="preserve">члени групи </w:t>
      </w:r>
      <w:r w:rsidR="00BE4F50">
        <w:rPr>
          <w:rFonts w:ascii="Times New Roman" w:eastAsia="Calibri" w:hAnsi="Times New Roman" w:cs="Times New Roman"/>
          <w:sz w:val="28"/>
          <w:szCs w:val="28"/>
        </w:rPr>
        <w:t xml:space="preserve">Філей </w:t>
      </w:r>
      <w:proofErr w:type="spellStart"/>
      <w:r w:rsidR="00BE4F50">
        <w:rPr>
          <w:rFonts w:ascii="Times New Roman" w:eastAsia="Calibri" w:hAnsi="Times New Roman" w:cs="Times New Roman"/>
          <w:sz w:val="28"/>
          <w:szCs w:val="28"/>
        </w:rPr>
        <w:t>Т.І.,вчитель</w:t>
      </w:r>
      <w:proofErr w:type="spellEnd"/>
      <w:r w:rsidR="00BE4F50">
        <w:rPr>
          <w:rFonts w:ascii="Times New Roman" w:eastAsia="Calibri" w:hAnsi="Times New Roman" w:cs="Times New Roman"/>
          <w:sz w:val="28"/>
          <w:szCs w:val="28"/>
        </w:rPr>
        <w:t xml:space="preserve"> математики та інформатики;</w:t>
      </w:r>
    </w:p>
    <w:p w:rsidR="00AE582C" w:rsidRPr="00AE582C" w:rsidRDefault="00BE4F50" w:rsidP="00BE4F50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Дудого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В.Я.,вчитель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математики</w:t>
      </w:r>
    </w:p>
    <w:p w:rsidR="00AE582C" w:rsidRPr="00AE582C" w:rsidRDefault="00AE582C" w:rsidP="00AE58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>Голосували:</w:t>
      </w:r>
    </w:p>
    <w:p w:rsidR="000D48BA" w:rsidRPr="000D48BA" w:rsidRDefault="000D48BA" w:rsidP="000D48BA">
      <w:pPr>
        <w:ind w:firstLine="426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0D48BA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«ЗА» – 7, «ПРОТИ» - 0, «УТРИМАЛИСЯ» - 0</w:t>
      </w:r>
    </w:p>
    <w:p w:rsidR="00AE582C" w:rsidRPr="00AE582C" w:rsidRDefault="000D48BA" w:rsidP="000D48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82C" w:rsidRPr="00AE582C">
        <w:rPr>
          <w:rFonts w:ascii="Times New Roman" w:eastAsia="Calibri" w:hAnsi="Times New Roman" w:cs="Times New Roman"/>
          <w:sz w:val="28"/>
          <w:szCs w:val="28"/>
        </w:rPr>
        <w:t>« за » - 7, « проти » - 0, « утримались» - 0.</w:t>
      </w:r>
    </w:p>
    <w:p w:rsidR="00AE582C" w:rsidRPr="00FD410B" w:rsidRDefault="000D48BA" w:rsidP="00AE58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410B">
        <w:rPr>
          <w:rFonts w:ascii="Times New Roman" w:eastAsia="Calibri" w:hAnsi="Times New Roman" w:cs="Times New Roman"/>
          <w:b/>
          <w:sz w:val="28"/>
          <w:szCs w:val="28"/>
        </w:rPr>
        <w:t>УХВАЛИЛИ</w:t>
      </w:r>
      <w:r w:rsidR="00AE582C" w:rsidRPr="00FD410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AE582C" w:rsidRPr="00AE582C" w:rsidRDefault="00AE582C" w:rsidP="00AE58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>Провести атестацію педаго</w:t>
      </w:r>
      <w:r w:rsidR="00BE4F50">
        <w:rPr>
          <w:rFonts w:ascii="Times New Roman" w:eastAsia="Calibri" w:hAnsi="Times New Roman" w:cs="Times New Roman"/>
          <w:sz w:val="28"/>
          <w:szCs w:val="28"/>
        </w:rPr>
        <w:t>гічних працівників 19.03</w:t>
      </w:r>
      <w:r w:rsidRPr="00AE582C">
        <w:rPr>
          <w:rFonts w:ascii="Times New Roman" w:eastAsia="Calibri" w:hAnsi="Times New Roman" w:cs="Times New Roman"/>
          <w:sz w:val="28"/>
          <w:szCs w:val="28"/>
        </w:rPr>
        <w:t>.2025 року</w:t>
      </w:r>
      <w:r w:rsidR="00BE4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582C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E582C" w:rsidRPr="00AE582C" w:rsidRDefault="00AE582C" w:rsidP="000D48B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>затвердити склад експертних груп для аналізу документації та вивчення практичного досвіду роботи вчителів (в разі потреби)</w:t>
      </w:r>
    </w:p>
    <w:p w:rsidR="00AE582C" w:rsidRPr="00FD410B" w:rsidRDefault="00BE4F50" w:rsidP="00FD410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D410B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AE582C" w:rsidRPr="00FD410B">
        <w:rPr>
          <w:rFonts w:ascii="Times New Roman" w:eastAsia="Calibri" w:hAnsi="Times New Roman" w:cs="Times New Roman"/>
          <w:b/>
          <w:sz w:val="28"/>
          <w:szCs w:val="28"/>
        </w:rPr>
        <w:t>СЛУХАЛИ</w:t>
      </w:r>
      <w:r w:rsidR="00AE582C" w:rsidRPr="00AE582C">
        <w:rPr>
          <w:rFonts w:ascii="Times New Roman" w:eastAsia="Calibri" w:hAnsi="Times New Roman" w:cs="Times New Roman"/>
          <w:sz w:val="28"/>
          <w:szCs w:val="28"/>
        </w:rPr>
        <w:t xml:space="preserve">: «Про визначення термінів та адреси електронної пошти для подання педагогічними працівниками» </w:t>
      </w:r>
    </w:p>
    <w:p w:rsidR="00AE582C" w:rsidRPr="00AE582C" w:rsidRDefault="00AE582C" w:rsidP="00AE58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>Інформацію</w:t>
      </w:r>
      <w:r w:rsidR="00BE4F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D410B">
        <w:rPr>
          <w:rFonts w:ascii="Times New Roman" w:eastAsia="Calibri" w:hAnsi="Times New Roman" w:cs="Times New Roman"/>
          <w:sz w:val="28"/>
          <w:szCs w:val="28"/>
        </w:rPr>
        <w:t xml:space="preserve">Філей </w:t>
      </w:r>
      <w:proofErr w:type="spellStart"/>
      <w:r w:rsidR="00FD410B">
        <w:rPr>
          <w:rFonts w:ascii="Times New Roman" w:eastAsia="Calibri" w:hAnsi="Times New Roman" w:cs="Times New Roman"/>
          <w:sz w:val="28"/>
          <w:szCs w:val="28"/>
        </w:rPr>
        <w:t>С.Ю</w:t>
      </w:r>
      <w:r w:rsidRPr="00AE582C">
        <w:rPr>
          <w:rFonts w:ascii="Times New Roman" w:eastAsia="Calibri" w:hAnsi="Times New Roman" w:cs="Times New Roman"/>
          <w:sz w:val="28"/>
          <w:szCs w:val="28"/>
        </w:rPr>
        <w:t>.,</w:t>
      </w:r>
      <w:r w:rsidR="00FD410B">
        <w:rPr>
          <w:rFonts w:ascii="Times New Roman" w:eastAsia="Calibri" w:hAnsi="Times New Roman" w:cs="Times New Roman"/>
          <w:sz w:val="28"/>
          <w:szCs w:val="28"/>
        </w:rPr>
        <w:t>члена</w:t>
      </w:r>
      <w:proofErr w:type="spellEnd"/>
      <w:r w:rsidRPr="00AE582C">
        <w:rPr>
          <w:rFonts w:ascii="Times New Roman" w:eastAsia="Calibri" w:hAnsi="Times New Roman" w:cs="Times New Roman"/>
          <w:sz w:val="28"/>
          <w:szCs w:val="28"/>
        </w:rPr>
        <w:t xml:space="preserve">  атестаційної комісії, зазначила, що відповідно до п.4.розділу ІІІ Положення про атестацію педагогічні працівники, які атестуються подають до атестаційної комісії документи що свідчать про педагогічну майстерність та професійні досягнення ( в електронній чи паперовій формі ) , запропонувала визначити термін для подання  документів пе</w:t>
      </w:r>
      <w:r w:rsidR="00AC24FC">
        <w:rPr>
          <w:rFonts w:ascii="Times New Roman" w:eastAsia="Calibri" w:hAnsi="Times New Roman" w:cs="Times New Roman"/>
          <w:sz w:val="28"/>
          <w:szCs w:val="28"/>
        </w:rPr>
        <w:t>дагогічними працівниками – до 10.02</w:t>
      </w:r>
      <w:r w:rsidRPr="00AE582C">
        <w:rPr>
          <w:rFonts w:ascii="Times New Roman" w:eastAsia="Calibri" w:hAnsi="Times New Roman" w:cs="Times New Roman"/>
          <w:sz w:val="28"/>
          <w:szCs w:val="28"/>
        </w:rPr>
        <w:t xml:space="preserve">.2024 р., адреса електронної пошти для подання документів - </w:t>
      </w:r>
    </w:p>
    <w:p w:rsidR="00AE582C" w:rsidRPr="00AE582C" w:rsidRDefault="00AE582C" w:rsidP="00AE58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>Голосували:</w:t>
      </w:r>
    </w:p>
    <w:p w:rsidR="00AE582C" w:rsidRPr="00AE582C" w:rsidRDefault="00AE582C" w:rsidP="00AE58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82C">
        <w:rPr>
          <w:rFonts w:ascii="Times New Roman" w:eastAsia="Calibri" w:hAnsi="Times New Roman" w:cs="Times New Roman"/>
          <w:sz w:val="28"/>
          <w:szCs w:val="28"/>
        </w:rPr>
        <w:t>« за » - 7, « проти » - 0, « утримались» - 0.</w:t>
      </w:r>
    </w:p>
    <w:p w:rsidR="00AE582C" w:rsidRPr="00AE582C" w:rsidRDefault="00AE582C" w:rsidP="00AE58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82C" w:rsidRPr="00AE582C" w:rsidRDefault="000D48BA" w:rsidP="00AE58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FD410B">
        <w:rPr>
          <w:rFonts w:ascii="Times New Roman" w:eastAsia="Calibri" w:hAnsi="Times New Roman" w:cs="Times New Roman"/>
          <w:b/>
          <w:sz w:val="28"/>
          <w:szCs w:val="28"/>
        </w:rPr>
        <w:t>УХВАЛИЛИ</w:t>
      </w:r>
      <w:r w:rsidR="00AE582C" w:rsidRPr="00FD410B">
        <w:rPr>
          <w:rFonts w:ascii="Times New Roman" w:eastAsia="Calibri" w:hAnsi="Times New Roman" w:cs="Times New Roman"/>
          <w:b/>
          <w:sz w:val="28"/>
          <w:szCs w:val="28"/>
        </w:rPr>
        <w:t>:</w:t>
      </w:r>
      <w:bookmarkEnd w:id="0"/>
      <w:r w:rsidR="00AE582C" w:rsidRPr="00AE582C">
        <w:rPr>
          <w:rFonts w:ascii="Times New Roman" w:eastAsia="Calibri" w:hAnsi="Times New Roman" w:cs="Times New Roman"/>
          <w:sz w:val="28"/>
          <w:szCs w:val="28"/>
        </w:rPr>
        <w:t xml:space="preserve"> затвердити термін для подання  документів педагогічними працівниками – </w:t>
      </w:r>
      <w:r w:rsidR="00AC24FC">
        <w:rPr>
          <w:rFonts w:ascii="Times New Roman" w:eastAsia="Calibri" w:hAnsi="Times New Roman" w:cs="Times New Roman"/>
          <w:sz w:val="28"/>
          <w:szCs w:val="28"/>
        </w:rPr>
        <w:t>до 10.02</w:t>
      </w:r>
      <w:r w:rsidR="00AE582C" w:rsidRPr="00AE582C">
        <w:rPr>
          <w:rFonts w:ascii="Times New Roman" w:eastAsia="Calibri" w:hAnsi="Times New Roman" w:cs="Times New Roman"/>
          <w:sz w:val="28"/>
          <w:szCs w:val="28"/>
        </w:rPr>
        <w:t>.202</w:t>
      </w:r>
      <w:r w:rsidR="00AC24FC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AE582C" w:rsidRPr="00AE582C">
        <w:rPr>
          <w:rFonts w:ascii="Times New Roman" w:eastAsia="Calibri" w:hAnsi="Times New Roman" w:cs="Times New Roman"/>
          <w:sz w:val="28"/>
          <w:szCs w:val="28"/>
        </w:rPr>
        <w:t xml:space="preserve"> р., адреса електронної пошти для подання документів - </w:t>
      </w:r>
    </w:p>
    <w:p w:rsidR="00AE582C" w:rsidRPr="00AE582C" w:rsidRDefault="00AE582C" w:rsidP="00AE58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82C" w:rsidRPr="00AE582C" w:rsidRDefault="00AE582C" w:rsidP="009452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582C">
        <w:rPr>
          <w:rFonts w:ascii="Times New Roman" w:eastAsia="Calibri" w:hAnsi="Times New Roman" w:cs="Times New Roman"/>
          <w:b/>
          <w:sz w:val="28"/>
          <w:szCs w:val="28"/>
        </w:rPr>
        <w:t>Голова атестаційної комісії                             _____________</w:t>
      </w:r>
      <w:r w:rsidR="009452A8" w:rsidRPr="009452A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spellStart"/>
      <w:r w:rsidR="009452A8" w:rsidRPr="009452A8">
        <w:rPr>
          <w:rFonts w:ascii="Times New Roman" w:eastAsia="Calibri" w:hAnsi="Times New Roman" w:cs="Times New Roman"/>
          <w:kern w:val="2"/>
          <w:sz w:val="28"/>
          <w:szCs w:val="28"/>
        </w:rPr>
        <w:t>М.Чутора</w:t>
      </w:r>
      <w:proofErr w:type="spellEnd"/>
    </w:p>
    <w:p w:rsidR="00AE582C" w:rsidRPr="00AE582C" w:rsidRDefault="00AE582C" w:rsidP="009452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582C">
        <w:rPr>
          <w:rFonts w:ascii="Times New Roman" w:eastAsia="Calibri" w:hAnsi="Times New Roman" w:cs="Times New Roman"/>
          <w:b/>
          <w:sz w:val="28"/>
          <w:szCs w:val="28"/>
        </w:rPr>
        <w:t>Секретар атестаційної комісії                          _____________</w:t>
      </w:r>
      <w:r w:rsidR="009452A8" w:rsidRPr="009452A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spellStart"/>
      <w:r w:rsidR="009452A8" w:rsidRPr="009452A8">
        <w:rPr>
          <w:rFonts w:ascii="Times New Roman" w:eastAsia="Calibri" w:hAnsi="Times New Roman" w:cs="Times New Roman"/>
          <w:kern w:val="2"/>
          <w:sz w:val="28"/>
          <w:szCs w:val="28"/>
        </w:rPr>
        <w:t>Т.Ганус</w:t>
      </w:r>
      <w:proofErr w:type="spellEnd"/>
    </w:p>
    <w:p w:rsidR="00AE582C" w:rsidRPr="00AE582C" w:rsidRDefault="00AE582C" w:rsidP="00AE58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82C" w:rsidRPr="00AE582C" w:rsidRDefault="00AE582C" w:rsidP="00AE58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82C" w:rsidRPr="00AE582C" w:rsidRDefault="00AE582C" w:rsidP="00AE582C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582C">
        <w:rPr>
          <w:rFonts w:ascii="Times New Roman" w:eastAsia="Calibri" w:hAnsi="Times New Roman" w:cs="Times New Roman"/>
          <w:sz w:val="24"/>
          <w:szCs w:val="28"/>
        </w:rPr>
        <w:t>Додаток 1</w:t>
      </w:r>
    </w:p>
    <w:p w:rsidR="00AE582C" w:rsidRPr="00AE582C" w:rsidRDefault="00AE582C" w:rsidP="00AE582C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582C">
        <w:rPr>
          <w:rFonts w:ascii="Times New Roman" w:eastAsia="Calibri" w:hAnsi="Times New Roman" w:cs="Times New Roman"/>
          <w:sz w:val="24"/>
          <w:szCs w:val="28"/>
        </w:rPr>
        <w:t xml:space="preserve">до протоколу № 2 </w:t>
      </w:r>
    </w:p>
    <w:p w:rsidR="00AE582C" w:rsidRPr="00AE582C" w:rsidRDefault="00AE582C" w:rsidP="00AE582C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E582C">
        <w:rPr>
          <w:rFonts w:ascii="Times New Roman" w:eastAsia="Calibri" w:hAnsi="Times New Roman" w:cs="Times New Roman"/>
          <w:sz w:val="24"/>
          <w:szCs w:val="28"/>
        </w:rPr>
        <w:t xml:space="preserve">засідання атестаційної комісії </w:t>
      </w:r>
    </w:p>
    <w:p w:rsidR="00AE582C" w:rsidRPr="00CE064D" w:rsidRDefault="00AC24FC" w:rsidP="00AE58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від 10</w:t>
      </w:r>
      <w:r w:rsidR="00AE582C" w:rsidRPr="00AE582C">
        <w:rPr>
          <w:rFonts w:ascii="Times New Roman" w:eastAsia="Calibri" w:hAnsi="Times New Roman" w:cs="Times New Roman"/>
          <w:bCs/>
          <w:sz w:val="24"/>
          <w:szCs w:val="28"/>
        </w:rPr>
        <w:t>.10.202</w:t>
      </w:r>
      <w:r w:rsidR="00AE582C" w:rsidRPr="00CE064D">
        <w:rPr>
          <w:rFonts w:ascii="Times New Roman" w:eastAsia="Calibri" w:hAnsi="Times New Roman" w:cs="Times New Roman"/>
          <w:bCs/>
          <w:sz w:val="24"/>
          <w:szCs w:val="28"/>
        </w:rPr>
        <w:t>4</w:t>
      </w:r>
    </w:p>
    <w:p w:rsidR="00AC24FC" w:rsidRPr="00AC24FC" w:rsidRDefault="00AC24FC" w:rsidP="00AC2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ПЕДАГОГІЧНИХ ПРАЦІВНИКІВ,</w:t>
      </w:r>
    </w:p>
    <w:p w:rsidR="00AC24FC" w:rsidRPr="00AC24FC" w:rsidRDefault="00AC24FC" w:rsidP="00AC2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uk-UA"/>
        </w:rPr>
      </w:pPr>
      <w:r w:rsidRPr="00AC2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ЯКІ </w:t>
      </w:r>
      <w:r w:rsidRPr="00AC24F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uk-UA"/>
        </w:rPr>
        <w:t xml:space="preserve"> ПІДЛЯГАЮТЬ ЧЕРГОВІЙ АТЕСТАЦІЇ У 2024-2025 НАВЧАЛЬНОМУ РОЦІ</w:t>
      </w:r>
    </w:p>
    <w:p w:rsidR="00AC24FC" w:rsidRPr="00AC24FC" w:rsidRDefault="00AC24FC" w:rsidP="00AC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ХИЖАНСЬКИЙ ЗАКЛАД  ЗАГАЛЬНОЇ СЕРЕДНЬОЇ  ОСВІТИ  І-ІІІ СТУПЕНІВ </w:t>
      </w:r>
      <w:r w:rsidRPr="00AC24F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C2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ЗАКЛАД ДОШКІЛЬНОЇ ОСВІТИ</w:t>
      </w:r>
    </w:p>
    <w:p w:rsidR="00AC24FC" w:rsidRPr="00AC24FC" w:rsidRDefault="00AC24FC" w:rsidP="00AC2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263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134"/>
        <w:gridCol w:w="1134"/>
        <w:gridCol w:w="2126"/>
        <w:gridCol w:w="1418"/>
        <w:gridCol w:w="2127"/>
        <w:gridCol w:w="1855"/>
      </w:tblGrid>
      <w:tr w:rsidR="00AC24FC" w:rsidRPr="00AC24FC" w:rsidTr="00AC24FC">
        <w:trPr>
          <w:gridAfter w:val="1"/>
          <w:wAfter w:w="185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4FC" w:rsidRPr="00AC24FC" w:rsidRDefault="00AC24FC" w:rsidP="00AC24FC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Прізвище</w:t>
            </w:r>
            <w:proofErr w:type="spellEnd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ім’я</w:t>
            </w:r>
            <w:proofErr w:type="spellEnd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батькові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Освіта</w:t>
            </w:r>
            <w:proofErr w:type="spellEnd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</w:t>
            </w:r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назва</w:t>
            </w:r>
            <w:proofErr w:type="spellEnd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вузу, </w:t>
            </w:r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рік</w:t>
            </w:r>
            <w:proofErr w:type="spellEnd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закінчення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Предмети</w:t>
            </w:r>
            <w:proofErr w:type="spellEnd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що</w:t>
            </w:r>
            <w:proofErr w:type="spellEnd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викладає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Фах</w:t>
            </w:r>
            <w:proofErr w:type="spellEnd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освітою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Рік</w:t>
            </w:r>
            <w:proofErr w:type="spellEnd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результати</w:t>
            </w:r>
            <w:proofErr w:type="spellEnd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попередньої</w:t>
            </w:r>
            <w:proofErr w:type="spellEnd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атестації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Рік</w:t>
            </w:r>
            <w:proofErr w:type="spellEnd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проходж</w:t>
            </w:r>
            <w:proofErr w:type="spellEnd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курсової</w:t>
            </w:r>
            <w:proofErr w:type="spellEnd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перепідгот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що</w:t>
            </w:r>
            <w:proofErr w:type="spellEnd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претендує</w:t>
            </w:r>
            <w:proofErr w:type="spellEnd"/>
            <w:r w:rsidRPr="00AC24F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AC24FC" w:rsidRPr="00AC24FC" w:rsidTr="00AC24FC">
        <w:trPr>
          <w:trHeight w:val="19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FC" w:rsidRPr="00AC24FC" w:rsidRDefault="00AC24FC" w:rsidP="00AC24F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C24FC" w:rsidRPr="00AC24FC" w:rsidRDefault="00AC24FC" w:rsidP="00AC24F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AC24FC">
              <w:rPr>
                <w:rFonts w:ascii="Times New Roman" w:eastAsia="Calibri" w:hAnsi="Times New Roman"/>
                <w:sz w:val="18"/>
                <w:szCs w:val="18"/>
              </w:rPr>
              <w:t>Ганус</w:t>
            </w:r>
            <w:proofErr w:type="spellEnd"/>
          </w:p>
          <w:p w:rsidR="00AC24FC" w:rsidRPr="00AC24FC" w:rsidRDefault="00AC24FC" w:rsidP="00AC24F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AC24FC">
              <w:rPr>
                <w:rFonts w:ascii="Times New Roman" w:eastAsia="Calibri" w:hAnsi="Times New Roman"/>
                <w:sz w:val="18"/>
                <w:szCs w:val="18"/>
              </w:rPr>
              <w:t>Тетяна</w:t>
            </w:r>
            <w:proofErr w:type="spellEnd"/>
          </w:p>
          <w:p w:rsidR="00AC24FC" w:rsidRPr="00AC24FC" w:rsidRDefault="00AC24FC" w:rsidP="00AC24F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AC24FC">
              <w:rPr>
                <w:rFonts w:ascii="Times New Roman" w:eastAsia="Calibri" w:hAnsi="Times New Roman"/>
                <w:sz w:val="18"/>
                <w:szCs w:val="18"/>
              </w:rPr>
              <w:t>Василівна</w:t>
            </w:r>
            <w:proofErr w:type="spellEnd"/>
            <w:r w:rsidRPr="00AC24F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24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Вища</w:t>
            </w:r>
            <w:proofErr w:type="spellEnd"/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C24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УжДУ</w:t>
            </w:r>
            <w:proofErr w:type="spellEnd"/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24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1987р.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C24FC" w:rsidRPr="00AC24FC" w:rsidRDefault="00AC24FC" w:rsidP="00AC24F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Математика </w:t>
            </w:r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FC" w:rsidRPr="00AC24FC" w:rsidRDefault="00AC24FC" w:rsidP="00AC24FC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C24FC" w:rsidRPr="00AC24FC" w:rsidRDefault="00AC24FC" w:rsidP="00AC24FC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C24FC" w:rsidRPr="00AC24FC" w:rsidRDefault="00AC24FC" w:rsidP="00AC24FC">
            <w:pPr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24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Викладач</w:t>
            </w:r>
            <w:proofErr w:type="spellEnd"/>
            <w:r w:rsidRPr="00AC24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математики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відповідність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раніше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присвоєній</w:t>
            </w:r>
            <w:proofErr w:type="spellEnd"/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кваліфікаційній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категорії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спеціаліст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вищої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категорії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» та 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педагогічного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звання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«старший 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вчитель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AC24FC" w:rsidRPr="00AC24FC" w:rsidRDefault="00AC24FC" w:rsidP="00AC24F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FC" w:rsidRPr="00AC24FC" w:rsidRDefault="00AC24FC" w:rsidP="00AC24F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C24FC" w:rsidRPr="00AC24FC" w:rsidRDefault="00AC24FC" w:rsidP="00AC24F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C24FC" w:rsidRPr="00AC24FC" w:rsidRDefault="00AC24FC" w:rsidP="00AC24F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C24FC" w:rsidRPr="00AC24FC" w:rsidRDefault="00AC24FC" w:rsidP="00AC24F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C24FC">
              <w:rPr>
                <w:rFonts w:ascii="Times New Roman" w:eastAsia="Calibri" w:hAnsi="Times New Roman"/>
                <w:sz w:val="18"/>
                <w:szCs w:val="18"/>
              </w:rPr>
              <w:t>2020-2024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C24FC" w:rsidRPr="00AC24FC" w:rsidRDefault="00AC24FC" w:rsidP="00AC24F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відповідність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раніше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присвоєній</w:t>
            </w:r>
            <w:proofErr w:type="spellEnd"/>
          </w:p>
          <w:p w:rsidR="00AC24FC" w:rsidRPr="00AC24FC" w:rsidRDefault="00AC24FC" w:rsidP="00AC24F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кваліфікаційній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категорії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спеціаліст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вищої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категорії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» та 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педагогічного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звання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«старший </w:t>
            </w:r>
            <w:proofErr w:type="spellStart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вчитель</w:t>
            </w:r>
            <w:proofErr w:type="spellEnd"/>
            <w:r w:rsidRPr="00AC24FC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4FC" w:rsidRPr="00AC24FC" w:rsidRDefault="00AC24FC" w:rsidP="00AC24FC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AC24FC" w:rsidRPr="00AC24FC" w:rsidRDefault="00AC24FC" w:rsidP="00AC24FC">
      <w:pPr>
        <w:rPr>
          <w:rFonts w:ascii="Times New Roman" w:eastAsia="Calibri" w:hAnsi="Times New Roman" w:cs="Times New Roman"/>
          <w:sz w:val="18"/>
          <w:szCs w:val="18"/>
        </w:rPr>
      </w:pPr>
    </w:p>
    <w:p w:rsidR="00AC24FC" w:rsidRPr="00AC24FC" w:rsidRDefault="00AC24FC" w:rsidP="00AC24FC">
      <w:pPr>
        <w:rPr>
          <w:rFonts w:ascii="Times New Roman" w:eastAsia="Calibri" w:hAnsi="Times New Roman" w:cs="Times New Roman"/>
          <w:sz w:val="18"/>
          <w:szCs w:val="18"/>
        </w:rPr>
      </w:pPr>
    </w:p>
    <w:p w:rsidR="00AC24FC" w:rsidRPr="00AC24FC" w:rsidRDefault="00AC24FC" w:rsidP="00AC24FC">
      <w:pPr>
        <w:rPr>
          <w:rFonts w:ascii="Times New Roman" w:eastAsia="Calibri" w:hAnsi="Times New Roman" w:cs="Times New Roman"/>
          <w:sz w:val="18"/>
          <w:szCs w:val="18"/>
        </w:rPr>
      </w:pPr>
    </w:p>
    <w:p w:rsidR="00AC24FC" w:rsidRPr="00AE582C" w:rsidRDefault="00AC24FC" w:rsidP="00AE58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C24FC" w:rsidRPr="00AE58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1A9D"/>
    <w:multiLevelType w:val="hybridMultilevel"/>
    <w:tmpl w:val="3D5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296"/>
    <w:multiLevelType w:val="hybridMultilevel"/>
    <w:tmpl w:val="33F6BCF0"/>
    <w:lvl w:ilvl="0" w:tplc="2902A4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051E"/>
    <w:multiLevelType w:val="hybridMultilevel"/>
    <w:tmpl w:val="276241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5015E"/>
    <w:multiLevelType w:val="hybridMultilevel"/>
    <w:tmpl w:val="3D5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403CA"/>
    <w:multiLevelType w:val="hybridMultilevel"/>
    <w:tmpl w:val="A2865866"/>
    <w:lvl w:ilvl="0" w:tplc="09A694DE">
      <w:start w:val="1"/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50260690"/>
    <w:multiLevelType w:val="hybridMultilevel"/>
    <w:tmpl w:val="3D5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65BCE"/>
    <w:multiLevelType w:val="hybridMultilevel"/>
    <w:tmpl w:val="EB7C7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35A0F"/>
    <w:multiLevelType w:val="hybridMultilevel"/>
    <w:tmpl w:val="3D5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1C"/>
    <w:rsid w:val="000871DE"/>
    <w:rsid w:val="000D48BA"/>
    <w:rsid w:val="002A289F"/>
    <w:rsid w:val="009452A8"/>
    <w:rsid w:val="009F432D"/>
    <w:rsid w:val="00AC24FC"/>
    <w:rsid w:val="00AE582C"/>
    <w:rsid w:val="00BE4F50"/>
    <w:rsid w:val="00C94D50"/>
    <w:rsid w:val="00CA241C"/>
    <w:rsid w:val="00CE064D"/>
    <w:rsid w:val="00F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9955"/>
  <w15:chartTrackingRefBased/>
  <w15:docId w15:val="{8974D212-27C2-496D-9A9C-E9D36DC8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F5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C24FC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3852</Words>
  <Characters>2197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dcterms:created xsi:type="dcterms:W3CDTF">2025-03-07T09:14:00Z</dcterms:created>
  <dcterms:modified xsi:type="dcterms:W3CDTF">2025-03-07T15:39:00Z</dcterms:modified>
</cp:coreProperties>
</file>