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F" w:rsidRPr="00BA1F44" w:rsidRDefault="003A50FF" w:rsidP="00BA1F44">
      <w:pPr>
        <w:pStyle w:val="a7"/>
        <w:rPr>
          <w:sz w:val="28"/>
          <w:szCs w:val="28"/>
          <w:lang w:val="uk-UA"/>
        </w:rPr>
      </w:pPr>
    </w:p>
    <w:p w:rsidR="0023701B" w:rsidRPr="0023701B" w:rsidRDefault="0023701B" w:rsidP="0023701B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23701B">
        <w:rPr>
          <w:b/>
          <w:bCs/>
          <w:color w:val="000000"/>
          <w:sz w:val="28"/>
          <w:szCs w:val="28"/>
          <w:lang w:val="uk-UA" w:eastAsia="en-US"/>
        </w:rPr>
        <w:t xml:space="preserve">ПРОТОКОЛ </w:t>
      </w:r>
      <w:r w:rsidRPr="0023701B">
        <w:rPr>
          <w:b/>
          <w:bCs/>
          <w:color w:val="000000"/>
          <w:sz w:val="28"/>
          <w:szCs w:val="28"/>
          <w:lang w:val="uk-UA" w:eastAsia="en-US"/>
        </w:rPr>
        <w:br/>
        <w:t>засідання атестаційної комісії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color w:val="000000"/>
          <w:sz w:val="28"/>
          <w:szCs w:val="28"/>
          <w:lang w:val="uk-UA" w:eastAsia="uk-UA"/>
        </w:rPr>
        <w:t>«</w:t>
      </w:r>
      <w:r w:rsidR="00A13158" w:rsidRPr="00A13158">
        <w:rPr>
          <w:color w:val="000000"/>
          <w:sz w:val="28"/>
          <w:szCs w:val="28"/>
          <w:lang w:val="uk-UA" w:eastAsia="uk-UA"/>
        </w:rPr>
        <w:t>19</w:t>
      </w:r>
      <w:r w:rsidRPr="0023701B">
        <w:rPr>
          <w:color w:val="000000"/>
          <w:sz w:val="28"/>
          <w:szCs w:val="28"/>
          <w:lang w:val="uk-UA" w:eastAsia="uk-UA"/>
        </w:rPr>
        <w:t xml:space="preserve">» </w:t>
      </w:r>
      <w:r w:rsidR="00A13158" w:rsidRPr="00A13158">
        <w:rPr>
          <w:i/>
          <w:color w:val="000000"/>
          <w:sz w:val="28"/>
          <w:szCs w:val="28"/>
          <w:u w:val="single"/>
          <w:lang w:val="uk-UA" w:eastAsia="uk-UA"/>
        </w:rPr>
        <w:t>вересня 2024</w:t>
      </w:r>
      <w:r w:rsidRPr="0023701B">
        <w:rPr>
          <w:color w:val="000000"/>
          <w:sz w:val="28"/>
          <w:szCs w:val="28"/>
          <w:lang w:val="uk-UA" w:eastAsia="uk-UA"/>
        </w:rPr>
        <w:t xml:space="preserve">  року</w:t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  <w:t xml:space="preserve">№ </w:t>
      </w:r>
      <w:r w:rsidR="00A13158" w:rsidRPr="00A13158">
        <w:rPr>
          <w:color w:val="000000"/>
          <w:sz w:val="28"/>
          <w:szCs w:val="28"/>
          <w:u w:val="single"/>
          <w:lang w:val="uk-UA" w:eastAsia="uk-UA"/>
        </w:rPr>
        <w:t>1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</w:p>
    <w:p w:rsidR="00467900" w:rsidRDefault="00A13158" w:rsidP="00AF2859">
      <w:pPr>
        <w:shd w:val="clear" w:color="auto" w:fill="FFFFFF"/>
        <w:spacing w:line="276" w:lineRule="auto"/>
        <w:jc w:val="center"/>
        <w:rPr>
          <w:i/>
          <w:color w:val="000000"/>
          <w:sz w:val="28"/>
          <w:szCs w:val="28"/>
          <w:u w:val="single"/>
          <w:lang w:val="uk-UA" w:eastAsia="uk-UA"/>
        </w:rPr>
      </w:pPr>
      <w:r w:rsidRPr="00A13158">
        <w:rPr>
          <w:i/>
          <w:color w:val="000000"/>
          <w:sz w:val="28"/>
          <w:szCs w:val="28"/>
          <w:u w:val="single"/>
          <w:lang w:val="uk-UA" w:eastAsia="uk-UA"/>
        </w:rPr>
        <w:t>Хижанського закладу загальної середньої освіти І-ІІІ ступенів</w:t>
      </w:r>
    </w:p>
    <w:p w:rsidR="0023701B" w:rsidRPr="00467900" w:rsidRDefault="00A13158" w:rsidP="00AF2859">
      <w:pPr>
        <w:pStyle w:val="a6"/>
        <w:numPr>
          <w:ilvl w:val="0"/>
          <w:numId w:val="16"/>
        </w:numPr>
        <w:shd w:val="clear" w:color="auto" w:fill="FFFFFF"/>
        <w:spacing w:line="276" w:lineRule="auto"/>
        <w:jc w:val="center"/>
        <w:rPr>
          <w:color w:val="000000"/>
          <w:szCs w:val="28"/>
          <w:u w:val="single"/>
          <w:lang w:eastAsia="uk-UA"/>
        </w:rPr>
      </w:pPr>
      <w:r w:rsidRPr="00467900">
        <w:rPr>
          <w:i/>
          <w:color w:val="000000"/>
          <w:szCs w:val="28"/>
          <w:u w:val="single"/>
          <w:lang w:eastAsia="uk-UA"/>
        </w:rPr>
        <w:t>закладу дошкільної освіти</w:t>
      </w:r>
    </w:p>
    <w:p w:rsidR="0023701B" w:rsidRPr="0023701B" w:rsidRDefault="0023701B" w:rsidP="0023701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A13158" w:rsidRPr="00467900" w:rsidRDefault="0023701B" w:rsidP="00A13158">
      <w:pPr>
        <w:suppressAutoHyphens/>
        <w:ind w:left="720"/>
        <w:rPr>
          <w:b/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 xml:space="preserve">Присутні: </w:t>
      </w:r>
    </w:p>
    <w:p w:rsidR="00A13158" w:rsidRPr="00A13158" w:rsidRDefault="00A13158" w:rsidP="00467900">
      <w:pPr>
        <w:suppressAutoHyphens/>
        <w:rPr>
          <w:rFonts w:eastAsia="Calibri"/>
          <w:sz w:val="28"/>
          <w:szCs w:val="28"/>
          <w:lang w:val="uk-UA"/>
        </w:rPr>
      </w:pPr>
      <w:r w:rsidRPr="00A13158">
        <w:rPr>
          <w:i/>
          <w:iCs/>
          <w:sz w:val="28"/>
          <w:szCs w:val="28"/>
        </w:rPr>
        <w:t xml:space="preserve">голова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="0023701B" w:rsidRPr="0023701B">
        <w:rPr>
          <w:color w:val="000000"/>
          <w:sz w:val="28"/>
          <w:szCs w:val="28"/>
          <w:lang w:val="uk-UA" w:eastAsia="uk-UA"/>
        </w:rPr>
        <w:t xml:space="preserve"> </w:t>
      </w:r>
      <w:r w:rsidRPr="00A13158">
        <w:rPr>
          <w:rFonts w:eastAsia="Calibri"/>
          <w:sz w:val="28"/>
          <w:szCs w:val="28"/>
        </w:rPr>
        <w:t xml:space="preserve">-   </w:t>
      </w:r>
      <w:proofErr w:type="spellStart"/>
      <w:r w:rsidRPr="00A13158">
        <w:rPr>
          <w:rFonts w:eastAsia="Calibri"/>
          <w:sz w:val="28"/>
          <w:szCs w:val="28"/>
        </w:rPr>
        <w:t>Чутора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proofErr w:type="spellStart"/>
      <w:r w:rsidRPr="00A13158">
        <w:rPr>
          <w:rFonts w:eastAsia="Calibri"/>
          <w:sz w:val="28"/>
          <w:szCs w:val="28"/>
        </w:rPr>
        <w:t>Марія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Павлівна</w:t>
      </w:r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–директор школи</w:t>
      </w:r>
    </w:p>
    <w:p w:rsidR="0023701B" w:rsidRPr="00A13158" w:rsidRDefault="00A13158" w:rsidP="00467900">
      <w:pPr>
        <w:shd w:val="clear" w:color="auto" w:fill="FFFFFF"/>
        <w:spacing w:line="276" w:lineRule="auto"/>
        <w:rPr>
          <w:rFonts w:eastAsia="Calibri"/>
          <w:sz w:val="28"/>
          <w:szCs w:val="28"/>
          <w:lang w:val="uk-UA"/>
        </w:rPr>
      </w:pPr>
      <w:proofErr w:type="spellStart"/>
      <w:r w:rsidRPr="00A13158">
        <w:rPr>
          <w:i/>
          <w:iCs/>
          <w:sz w:val="28"/>
          <w:szCs w:val="28"/>
        </w:rPr>
        <w:t>секретар</w:t>
      </w:r>
      <w:proofErr w:type="spellEnd"/>
      <w:r w:rsidRPr="00A13158">
        <w:rPr>
          <w:i/>
          <w:iCs/>
          <w:sz w:val="28"/>
          <w:szCs w:val="28"/>
        </w:rPr>
        <w:t xml:space="preserve">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Pr="00A13158">
        <w:rPr>
          <w:rFonts w:eastAsia="Calibri"/>
          <w:sz w:val="28"/>
          <w:szCs w:val="28"/>
        </w:rPr>
        <w:t xml:space="preserve"> - </w:t>
      </w:r>
      <w:proofErr w:type="spellStart"/>
      <w:r w:rsidRPr="00A13158">
        <w:rPr>
          <w:rFonts w:eastAsia="Calibri"/>
          <w:sz w:val="28"/>
          <w:szCs w:val="28"/>
        </w:rPr>
        <w:t>Ганус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Тетяна Василівна –вчитель математики</w:t>
      </w:r>
    </w:p>
    <w:p w:rsidR="00A13158" w:rsidRPr="00A13158" w:rsidRDefault="00A13158" w:rsidP="00A13158">
      <w:pPr>
        <w:jc w:val="both"/>
        <w:rPr>
          <w:i/>
          <w:iCs/>
          <w:sz w:val="28"/>
          <w:szCs w:val="28"/>
        </w:rPr>
      </w:pPr>
      <w:r w:rsidRPr="00A13158">
        <w:rPr>
          <w:i/>
          <w:iCs/>
          <w:sz w:val="28"/>
          <w:szCs w:val="28"/>
        </w:rPr>
        <w:t xml:space="preserve">члени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Pr="00A13158">
        <w:rPr>
          <w:i/>
          <w:iCs/>
          <w:sz w:val="28"/>
          <w:szCs w:val="28"/>
        </w:rPr>
        <w:t>:</w:t>
      </w:r>
    </w:p>
    <w:p w:rsidR="00467900" w:rsidRDefault="00467900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uk-UA"/>
        </w:rPr>
        <w:t xml:space="preserve">Плиска Наталія Василівна </w:t>
      </w:r>
      <w:r w:rsidR="00A13158" w:rsidRPr="00A13158">
        <w:rPr>
          <w:color w:val="000000"/>
          <w:sz w:val="28"/>
          <w:szCs w:val="28"/>
          <w:lang w:val="uk-UA" w:eastAsia="uk-UA"/>
        </w:rPr>
        <w:t xml:space="preserve"> </w:t>
      </w:r>
      <w:r w:rsidR="00A13158" w:rsidRPr="00A13158">
        <w:rPr>
          <w:rFonts w:eastAsia="Calibri"/>
          <w:sz w:val="28"/>
          <w:szCs w:val="28"/>
          <w:lang w:val="uk-UA" w:eastAsia="en-US"/>
        </w:rPr>
        <w:t xml:space="preserve"> –</w:t>
      </w:r>
      <w:r w:rsidRPr="00467900">
        <w:rPr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67900">
        <w:rPr>
          <w:kern w:val="2"/>
          <w:sz w:val="28"/>
          <w:szCs w:val="28"/>
          <w:lang w:eastAsia="en-US"/>
        </w:rPr>
        <w:t>заступник голови комісії, заступник директора з навчально-виховної роботи;</w:t>
      </w:r>
      <w:r>
        <w:rPr>
          <w:kern w:val="2"/>
          <w:sz w:val="28"/>
          <w:szCs w:val="28"/>
          <w:lang w:val="uk-UA" w:eastAsia="en-US"/>
        </w:rPr>
        <w:t xml:space="preserve"> </w:t>
      </w:r>
      <w:r w:rsidR="00A13158" w:rsidRPr="00A13158">
        <w:rPr>
          <w:rFonts w:eastAsia="Calibri"/>
          <w:sz w:val="28"/>
          <w:szCs w:val="28"/>
          <w:lang w:val="uk-UA" w:eastAsia="en-US"/>
        </w:rPr>
        <w:t xml:space="preserve"> </w:t>
      </w:r>
    </w:p>
    <w:p w:rsidR="00A13158" w:rsidRPr="00A13158" w:rsidRDefault="00467900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Філей Тетяна Іванівна </w:t>
      </w:r>
      <w:r w:rsidR="00A13158" w:rsidRPr="00A13158">
        <w:rPr>
          <w:rFonts w:eastAsia="Calibri"/>
          <w:sz w:val="28"/>
          <w:szCs w:val="28"/>
          <w:lang w:val="uk-UA" w:eastAsia="en-US"/>
        </w:rPr>
        <w:t>- заступник директора з виховної роботи;</w:t>
      </w:r>
    </w:p>
    <w:p w:rsidR="00A13158" w:rsidRPr="00A13158" w:rsidRDefault="00A13158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 w:rsidRPr="00A13158">
        <w:rPr>
          <w:rFonts w:eastAsia="Calibri"/>
          <w:sz w:val="28"/>
          <w:szCs w:val="28"/>
          <w:lang w:val="uk-UA" w:eastAsia="en-US"/>
        </w:rPr>
        <w:t>Філей С</w:t>
      </w:r>
      <w:r w:rsidR="00467900">
        <w:rPr>
          <w:rFonts w:eastAsia="Calibri"/>
          <w:sz w:val="28"/>
          <w:szCs w:val="28"/>
          <w:lang w:val="uk-UA" w:eastAsia="en-US"/>
        </w:rPr>
        <w:t>вітлана Юріївна – голова профспілки школи,</w:t>
      </w:r>
      <w:r w:rsidR="00467900" w:rsidRPr="00467900">
        <w:rPr>
          <w:kern w:val="2"/>
          <w:sz w:val="28"/>
          <w:szCs w:val="28"/>
          <w:lang w:eastAsia="en-US"/>
        </w:rPr>
        <w:t>вчитель української мови та літератури, керівник М/О;</w:t>
      </w:r>
    </w:p>
    <w:p w:rsidR="00A13158" w:rsidRPr="00A13158" w:rsidRDefault="00A13158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 w:rsidRPr="00A13158">
        <w:rPr>
          <w:rFonts w:eastAsia="Calibri"/>
          <w:sz w:val="28"/>
          <w:szCs w:val="28"/>
          <w:lang w:val="uk-UA" w:eastAsia="en-US"/>
        </w:rPr>
        <w:t xml:space="preserve">Ухач </w:t>
      </w:r>
      <w:r w:rsidR="00467900">
        <w:rPr>
          <w:rFonts w:eastAsia="Calibri"/>
          <w:sz w:val="28"/>
          <w:szCs w:val="28"/>
          <w:lang w:val="uk-UA" w:eastAsia="en-US"/>
        </w:rPr>
        <w:t xml:space="preserve">Оксана Петрівна </w:t>
      </w:r>
      <w:r w:rsidRPr="00A13158">
        <w:rPr>
          <w:rFonts w:eastAsia="Calibri"/>
          <w:sz w:val="28"/>
          <w:szCs w:val="28"/>
          <w:lang w:val="uk-UA" w:eastAsia="en-US"/>
        </w:rPr>
        <w:t>– учитель початкових класів, голова МО початкових класів;</w:t>
      </w:r>
    </w:p>
    <w:p w:rsidR="00A13158" w:rsidRPr="0023701B" w:rsidRDefault="00467900" w:rsidP="00A13158">
      <w:pPr>
        <w:shd w:val="clear" w:color="auto" w:fill="FFFFFF"/>
        <w:spacing w:line="276" w:lineRule="auto"/>
        <w:ind w:left="1134" w:hanging="1134"/>
        <w:rPr>
          <w:i/>
          <w:color w:val="000000"/>
          <w:u w:val="single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Батин Марія Іванівна </w:t>
      </w:r>
      <w:r w:rsidR="00A13158" w:rsidRPr="00A13158">
        <w:rPr>
          <w:rFonts w:eastAsia="Calibri"/>
          <w:sz w:val="28"/>
          <w:szCs w:val="28"/>
          <w:lang w:val="uk-UA" w:eastAsia="en-US"/>
        </w:rPr>
        <w:t>-</w:t>
      </w:r>
      <w:r w:rsidRPr="00E4062C">
        <w:rPr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E4062C">
        <w:rPr>
          <w:kern w:val="2"/>
          <w:sz w:val="28"/>
          <w:szCs w:val="28"/>
          <w:lang w:val="uk-UA" w:eastAsia="en-US"/>
        </w:rPr>
        <w:t>учитель історії</w:t>
      </w:r>
    </w:p>
    <w:p w:rsidR="0023701B" w:rsidRPr="0023701B" w:rsidRDefault="0023701B" w:rsidP="0023701B">
      <w:pPr>
        <w:shd w:val="clear" w:color="auto" w:fill="FFFFFF"/>
        <w:spacing w:line="276" w:lineRule="auto"/>
        <w:jc w:val="center"/>
        <w:rPr>
          <w:color w:val="000000"/>
          <w:sz w:val="20"/>
          <w:szCs w:val="20"/>
          <w:lang w:val="uk-UA" w:eastAsia="uk-UA"/>
        </w:rPr>
      </w:pP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>Відсутні</w:t>
      </w:r>
      <w:r w:rsidRPr="0023701B">
        <w:rPr>
          <w:color w:val="000000"/>
          <w:sz w:val="28"/>
          <w:szCs w:val="28"/>
          <w:lang w:val="uk-UA" w:eastAsia="uk-UA"/>
        </w:rPr>
        <w:t>:</w:t>
      </w:r>
      <w:r w:rsidR="00251824">
        <w:rPr>
          <w:color w:val="000000"/>
          <w:sz w:val="28"/>
          <w:szCs w:val="28"/>
          <w:lang w:val="uk-UA" w:eastAsia="uk-UA"/>
        </w:rPr>
        <w:t xml:space="preserve">   </w:t>
      </w:r>
      <w:r w:rsidRPr="0023701B">
        <w:rPr>
          <w:i/>
          <w:color w:val="000000"/>
          <w:sz w:val="28"/>
          <w:szCs w:val="28"/>
          <w:u w:val="single"/>
          <w:lang w:val="uk-UA" w:eastAsia="uk-UA"/>
        </w:rPr>
        <w:t>0 осіб</w:t>
      </w:r>
      <w:r w:rsidRPr="0023701B">
        <w:rPr>
          <w:color w:val="000000"/>
          <w:sz w:val="28"/>
          <w:szCs w:val="28"/>
          <w:lang w:val="uk-UA" w:eastAsia="uk-UA"/>
        </w:rPr>
        <w:t>__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>Запрошені:</w:t>
      </w:r>
      <w:r w:rsidR="00251824">
        <w:rPr>
          <w:color w:val="000000"/>
          <w:sz w:val="28"/>
          <w:szCs w:val="28"/>
          <w:lang w:val="uk-UA" w:eastAsia="uk-UA"/>
        </w:rPr>
        <w:t xml:space="preserve">    </w:t>
      </w:r>
      <w:r w:rsidRPr="0023701B">
        <w:rPr>
          <w:i/>
          <w:color w:val="000000"/>
          <w:sz w:val="28"/>
          <w:szCs w:val="28"/>
          <w:u w:val="single"/>
          <w:lang w:val="uk-UA" w:eastAsia="uk-UA"/>
        </w:rPr>
        <w:t>0 осіб</w:t>
      </w:r>
      <w:r w:rsidRPr="0023701B">
        <w:rPr>
          <w:color w:val="000000"/>
          <w:sz w:val="28"/>
          <w:szCs w:val="28"/>
          <w:lang w:val="uk-UA" w:eastAsia="uk-UA"/>
        </w:rPr>
        <w:t>_</w:t>
      </w:r>
    </w:p>
    <w:p w:rsidR="00323C8C" w:rsidRPr="00323C8C" w:rsidRDefault="00323C8C" w:rsidP="00323C8C">
      <w:pPr>
        <w:jc w:val="both"/>
        <w:rPr>
          <w:rFonts w:eastAsia="Calibri"/>
          <w:sz w:val="28"/>
          <w:szCs w:val="28"/>
          <w:lang w:val="uk-UA" w:eastAsia="en-US"/>
        </w:rPr>
      </w:pPr>
      <w:r w:rsidRPr="00323C8C">
        <w:rPr>
          <w:rFonts w:eastAsia="Calibri"/>
          <w:sz w:val="28"/>
          <w:szCs w:val="28"/>
          <w:lang w:val="uk-UA" w:eastAsia="en-US"/>
        </w:rPr>
        <w:t>Порядок голосування: відкрите голосування.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lang w:val="uk-UA" w:eastAsia="uk-UA"/>
        </w:rPr>
      </w:pPr>
    </w:p>
    <w:p w:rsidR="0023701B" w:rsidRDefault="0023701B" w:rsidP="0023701B">
      <w:pPr>
        <w:shd w:val="clear" w:color="auto" w:fill="FFFFFF"/>
        <w:spacing w:line="276" w:lineRule="auto"/>
        <w:rPr>
          <w:b/>
          <w:color w:val="000000"/>
          <w:lang w:val="uk-UA" w:eastAsia="uk-UA"/>
        </w:rPr>
      </w:pPr>
      <w:r w:rsidRPr="0023701B">
        <w:rPr>
          <w:b/>
          <w:color w:val="000000"/>
          <w:lang w:val="uk-UA" w:eastAsia="uk-UA"/>
        </w:rPr>
        <w:t>ПОРЯДОК ДЕННИЙ</w:t>
      </w:r>
    </w:p>
    <w:p w:rsidR="00251824" w:rsidRPr="00251824" w:rsidRDefault="00251824" w:rsidP="00251824">
      <w:pPr>
        <w:pStyle w:val="a6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ind w:left="182" w:firstLine="283"/>
        <w:jc w:val="both"/>
        <w:rPr>
          <w:kern w:val="2"/>
          <w:szCs w:val="28"/>
          <w:lang w:eastAsia="en-US"/>
        </w:rPr>
      </w:pPr>
      <w:r w:rsidRPr="00251824">
        <w:rPr>
          <w:rFonts w:eastAsia="Calibri"/>
          <w:color w:val="000000"/>
          <w:kern w:val="2"/>
          <w:szCs w:val="28"/>
          <w:shd w:val="clear" w:color="auto" w:fill="FFFFFF"/>
          <w:lang w:eastAsia="en-US"/>
        </w:rPr>
        <w:t>Про розподіл функціональних обов’язків між членами атестаційної комісії.</w:t>
      </w:r>
    </w:p>
    <w:p w:rsidR="00251824" w:rsidRPr="00251824" w:rsidRDefault="00251824" w:rsidP="0025182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160" w:line="259" w:lineRule="auto"/>
        <w:ind w:left="182" w:firstLine="283"/>
        <w:contextualSpacing/>
        <w:jc w:val="both"/>
        <w:rPr>
          <w:kern w:val="2"/>
          <w:sz w:val="28"/>
          <w:szCs w:val="28"/>
          <w:lang w:val="uk-UA" w:eastAsia="en-US"/>
        </w:rPr>
      </w:pPr>
      <w:r w:rsidRPr="00251824">
        <w:rPr>
          <w:kern w:val="2"/>
          <w:sz w:val="28"/>
          <w:szCs w:val="28"/>
          <w:lang w:val="uk-UA" w:eastAsia="en-US"/>
        </w:rPr>
        <w:t>Про прийняття рішення щодо порядку голосування.</w:t>
      </w:r>
    </w:p>
    <w:p w:rsidR="00B62146" w:rsidRPr="00B62146" w:rsidRDefault="00B62146" w:rsidP="00B6214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160" w:line="259" w:lineRule="auto"/>
        <w:contextualSpacing/>
        <w:jc w:val="both"/>
        <w:rPr>
          <w:kern w:val="2"/>
          <w:sz w:val="28"/>
          <w:szCs w:val="28"/>
          <w:lang w:val="uk-UA" w:eastAsia="en-US"/>
        </w:rPr>
      </w:pPr>
      <w:r w:rsidRPr="00B62146">
        <w:rPr>
          <w:kern w:val="2"/>
          <w:sz w:val="28"/>
          <w:szCs w:val="28"/>
          <w:lang w:val="uk-UA" w:eastAsia="en-US"/>
        </w:rPr>
        <w:t xml:space="preserve">Про погодження  плану та графіку роботи атестаційної комісії на 2024-2025 </w:t>
      </w:r>
      <w:proofErr w:type="spellStart"/>
      <w:r w:rsidRPr="00B62146">
        <w:rPr>
          <w:kern w:val="2"/>
          <w:sz w:val="28"/>
          <w:szCs w:val="28"/>
          <w:lang w:val="uk-UA" w:eastAsia="en-US"/>
        </w:rPr>
        <w:t>н.р</w:t>
      </w:r>
      <w:proofErr w:type="spellEnd"/>
      <w:r w:rsidRPr="00B62146">
        <w:rPr>
          <w:kern w:val="2"/>
          <w:sz w:val="28"/>
          <w:szCs w:val="28"/>
          <w:lang w:val="uk-UA" w:eastAsia="en-US"/>
        </w:rPr>
        <w:t>.</w:t>
      </w:r>
    </w:p>
    <w:p w:rsidR="00251824" w:rsidRPr="00251824" w:rsidRDefault="00251824" w:rsidP="0025182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160" w:line="259" w:lineRule="auto"/>
        <w:ind w:left="182" w:firstLine="283"/>
        <w:contextualSpacing/>
        <w:jc w:val="both"/>
        <w:rPr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Про формування і затвердження списку педагогічних  працівників,  які підлягають черговій атестації у 2024 році.</w:t>
      </w:r>
    </w:p>
    <w:p w:rsidR="00251824" w:rsidRPr="00251824" w:rsidRDefault="00251824" w:rsidP="0025182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160" w:line="259" w:lineRule="auto"/>
        <w:ind w:left="142" w:firstLine="284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Про терміни для подання педагогічними працівниками документів.</w:t>
      </w:r>
    </w:p>
    <w:p w:rsidR="00251824" w:rsidRPr="00251824" w:rsidRDefault="00251824" w:rsidP="0025182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160" w:line="259" w:lineRule="auto"/>
        <w:ind w:left="142" w:firstLine="284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Про порядок присвоєння/підтвердження педагогічних звань.</w:t>
      </w:r>
    </w:p>
    <w:p w:rsidR="00251824" w:rsidRPr="00251824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1.СЛУХАЛИ: </w:t>
      </w:r>
    </w:p>
    <w:p w:rsidR="00251824" w:rsidRPr="00251824" w:rsidRDefault="00251824" w:rsidP="00251824">
      <w:pPr>
        <w:keepNext/>
        <w:spacing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Голову атестаційної комісії </w:t>
      </w: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Марію </w:t>
      </w:r>
      <w:proofErr w:type="spellStart"/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>Чутора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, яка повідомила про те, що відповідно до наказу </w:t>
      </w:r>
      <w:r w:rsidR="00E4062C">
        <w:rPr>
          <w:rFonts w:eastAsia="Calibri"/>
          <w:kern w:val="2"/>
          <w:sz w:val="28"/>
          <w:szCs w:val="28"/>
          <w:lang w:val="uk-UA" w:eastAsia="en-US"/>
        </w:rPr>
        <w:t>№ 99</w:t>
      </w:r>
      <w:r w:rsidR="004A3AF7">
        <w:rPr>
          <w:rFonts w:eastAsia="Calibri"/>
          <w:kern w:val="2"/>
          <w:sz w:val="28"/>
          <w:szCs w:val="28"/>
          <w:lang w:val="uk-UA" w:eastAsia="en-US"/>
        </w:rPr>
        <w:t xml:space="preserve"> від  19</w:t>
      </w:r>
      <w:r w:rsidRPr="00251824">
        <w:rPr>
          <w:rFonts w:eastAsia="Calibri"/>
          <w:kern w:val="2"/>
          <w:sz w:val="28"/>
          <w:szCs w:val="28"/>
          <w:lang w:val="uk-UA" w:eastAsia="en-US"/>
        </w:rPr>
        <w:t xml:space="preserve">.09.2024 р. 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«</w:t>
      </w:r>
      <w:r w:rsidRPr="00251824">
        <w:rPr>
          <w:kern w:val="2"/>
          <w:sz w:val="28"/>
          <w:szCs w:val="28"/>
          <w:lang w:val="uk-UA" w:eastAsia="en-US"/>
        </w:rPr>
        <w:t>Про  створення атестаційної комісії закладу в 2024-2025 навчальному році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» створено атестаційну комісію І </w:t>
      </w:r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>рівня, до складу якої увійшло 7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осіб. Також, довела до відома членів атестаційної комісії їх обов’язки.</w:t>
      </w:r>
    </w:p>
    <w:p w:rsidR="00251824" w:rsidRPr="00251824" w:rsidRDefault="00251824" w:rsidP="00251824">
      <w:pPr>
        <w:ind w:firstLine="426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i/>
          <w:iCs/>
          <w:kern w:val="2"/>
          <w:sz w:val="28"/>
          <w:szCs w:val="28"/>
          <w:lang w:val="uk-UA" w:eastAsia="en-US"/>
        </w:rPr>
        <w:t>Голова атестаційної комісії</w:t>
      </w:r>
      <w:r w:rsidR="004A3AF7">
        <w:rPr>
          <w:rFonts w:eastAsia="Calibri"/>
          <w:i/>
          <w:iCs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4A3AF7">
        <w:rPr>
          <w:rFonts w:eastAsia="Calibri"/>
          <w:i/>
          <w:iCs/>
          <w:kern w:val="2"/>
          <w:sz w:val="28"/>
          <w:szCs w:val="28"/>
          <w:lang w:val="uk-UA" w:eastAsia="en-US"/>
        </w:rPr>
        <w:t>М.Чутора</w:t>
      </w:r>
      <w:proofErr w:type="spellEnd"/>
      <w:r w:rsidRPr="00251824">
        <w:rPr>
          <w:rFonts w:eastAsia="Calibri"/>
          <w:i/>
          <w:iCs/>
          <w:kern w:val="2"/>
          <w:sz w:val="28"/>
          <w:szCs w:val="28"/>
          <w:lang w:val="uk-UA" w:eastAsia="en-US"/>
        </w:rPr>
        <w:t>: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проводить засідання атестаційної комісії;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підписує протоколи засідань атестаційної комісії та атестаційні листи;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59" w:lineRule="auto"/>
        <w:ind w:left="0" w:firstLine="426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lastRenderedPageBreak/>
        <w:t xml:space="preserve">за наявності обставин, які об’єктивно унеможливлюють проведення засідання комісії очно може прийняти рішення про проведення його в режимі </w:t>
      </w:r>
      <w:proofErr w:type="spellStart"/>
      <w:r w:rsidRPr="00251824">
        <w:rPr>
          <w:rFonts w:eastAsia="Calibri"/>
          <w:kern w:val="2"/>
          <w:sz w:val="28"/>
          <w:szCs w:val="28"/>
          <w:lang w:val="uk-UA" w:eastAsia="en-US"/>
        </w:rPr>
        <w:t>відеоконференції</w:t>
      </w:r>
      <w:proofErr w:type="spellEnd"/>
      <w:r w:rsidRPr="00251824">
        <w:rPr>
          <w:rFonts w:eastAsia="Calibri"/>
          <w:kern w:val="2"/>
          <w:sz w:val="28"/>
          <w:szCs w:val="28"/>
          <w:lang w:val="uk-UA" w:eastAsia="en-US"/>
        </w:rPr>
        <w:t xml:space="preserve">. </w:t>
      </w:r>
    </w:p>
    <w:p w:rsidR="00251824" w:rsidRPr="00251824" w:rsidRDefault="00251824" w:rsidP="00251824">
      <w:pPr>
        <w:ind w:firstLine="284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i/>
          <w:iCs/>
          <w:kern w:val="2"/>
          <w:sz w:val="28"/>
          <w:szCs w:val="28"/>
          <w:lang w:val="uk-UA" w:eastAsia="en-US"/>
        </w:rPr>
        <w:t>Заступник голови атестаційної комісії</w:t>
      </w:r>
      <w:r w:rsidR="004A3AF7">
        <w:rPr>
          <w:rFonts w:eastAsia="Calibri"/>
          <w:i/>
          <w:iCs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4A3AF7">
        <w:rPr>
          <w:rFonts w:eastAsia="Calibri"/>
          <w:i/>
          <w:iCs/>
          <w:kern w:val="2"/>
          <w:sz w:val="28"/>
          <w:szCs w:val="28"/>
          <w:lang w:val="uk-UA" w:eastAsia="en-US"/>
        </w:rPr>
        <w:t>Н.Плиска</w:t>
      </w:r>
      <w:proofErr w:type="spellEnd"/>
      <w:r w:rsidRPr="00251824">
        <w:rPr>
          <w:rFonts w:eastAsia="Calibri"/>
          <w:kern w:val="2"/>
          <w:sz w:val="28"/>
          <w:szCs w:val="28"/>
          <w:lang w:val="uk-UA" w:eastAsia="en-US"/>
        </w:rPr>
        <w:t>: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76" w:lineRule="auto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виконує обов’язки  голови атестаційної комісії у випадку його відсутності;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76" w:lineRule="auto"/>
        <w:contextualSpacing/>
        <w:rPr>
          <w:rFonts w:eastAsia="Calibri"/>
          <w:kern w:val="2"/>
          <w:sz w:val="28"/>
          <w:szCs w:val="28"/>
          <w:lang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с</w:t>
      </w:r>
      <w:r w:rsidRPr="00251824">
        <w:rPr>
          <w:rFonts w:eastAsia="Calibri"/>
          <w:kern w:val="2"/>
          <w:sz w:val="28"/>
          <w:szCs w:val="28"/>
          <w:lang w:eastAsia="en-US"/>
        </w:rPr>
        <w:t>кладає план підготовки та проведення атестації;</w:t>
      </w:r>
    </w:p>
    <w:p w:rsidR="00251824" w:rsidRPr="00251824" w:rsidRDefault="00251824" w:rsidP="00251824">
      <w:pPr>
        <w:numPr>
          <w:ilvl w:val="0"/>
          <w:numId w:val="17"/>
        </w:numPr>
        <w:tabs>
          <w:tab w:val="left" w:pos="284"/>
        </w:tabs>
        <w:spacing w:after="160" w:line="276" w:lineRule="auto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слідкує   за виконанням  графіку засідань атестаційної комісії;</w:t>
      </w:r>
    </w:p>
    <w:p w:rsidR="00251824" w:rsidRPr="00251824" w:rsidRDefault="00251824" w:rsidP="00251824">
      <w:pPr>
        <w:numPr>
          <w:ilvl w:val="0"/>
          <w:numId w:val="17"/>
        </w:numPr>
        <w:tabs>
          <w:tab w:val="left" w:pos="284"/>
        </w:tabs>
        <w:spacing w:after="160" w:line="276" w:lineRule="auto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збирає матеріали з  досвіду роботи вчителів, які атестуються;</w:t>
      </w:r>
    </w:p>
    <w:p w:rsidR="00251824" w:rsidRPr="00251824" w:rsidRDefault="00251824" w:rsidP="00251824">
      <w:pPr>
        <w:numPr>
          <w:ilvl w:val="0"/>
          <w:numId w:val="17"/>
        </w:numPr>
        <w:tabs>
          <w:tab w:val="num" w:pos="1440"/>
        </w:tabs>
        <w:spacing w:after="160" w:line="276" w:lineRule="auto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готує проекти  наказів;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76" w:lineRule="auto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з</w:t>
      </w:r>
      <w:r w:rsidRPr="00251824">
        <w:rPr>
          <w:rFonts w:eastAsia="Calibri"/>
          <w:kern w:val="2"/>
          <w:sz w:val="28"/>
          <w:szCs w:val="28"/>
          <w:lang w:eastAsia="en-US"/>
        </w:rPr>
        <w:t>дійснює  контроль за  правильністю  оформлення документації;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76" w:lineRule="auto"/>
        <w:ind w:left="0" w:firstLine="426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складає  графік проведення творчих звітів, засідань комісії  тощо;</w:t>
      </w:r>
    </w:p>
    <w:p w:rsidR="00251824" w:rsidRPr="00251824" w:rsidRDefault="00251824" w:rsidP="00251824">
      <w:pPr>
        <w:numPr>
          <w:ilvl w:val="0"/>
          <w:numId w:val="17"/>
        </w:numPr>
        <w:spacing w:after="160" w:line="276" w:lineRule="auto"/>
        <w:contextualSpacing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забезпечує  методичну допомогу вчителям, які атестуються.</w:t>
      </w:r>
    </w:p>
    <w:p w:rsidR="00251824" w:rsidRPr="00251824" w:rsidRDefault="00251824" w:rsidP="00251824">
      <w:pPr>
        <w:ind w:left="426"/>
        <w:contextualSpacing/>
        <w:jc w:val="both"/>
        <w:rPr>
          <w:rFonts w:eastAsia="Calibri"/>
          <w:i/>
          <w:iCs/>
          <w:kern w:val="2"/>
          <w:sz w:val="28"/>
          <w:szCs w:val="22"/>
          <w:lang w:val="uk-UA" w:eastAsia="en-US"/>
        </w:rPr>
      </w:pPr>
      <w:r w:rsidRPr="00251824">
        <w:rPr>
          <w:rFonts w:eastAsia="Calibri"/>
          <w:i/>
          <w:iCs/>
          <w:kern w:val="2"/>
          <w:sz w:val="28"/>
          <w:szCs w:val="22"/>
          <w:lang w:val="uk-UA" w:eastAsia="en-US"/>
        </w:rPr>
        <w:t>Секретар</w:t>
      </w:r>
      <w:r w:rsidR="004A3AF7">
        <w:rPr>
          <w:rFonts w:eastAsia="Calibri"/>
          <w:i/>
          <w:iCs/>
          <w:kern w:val="2"/>
          <w:sz w:val="28"/>
          <w:szCs w:val="22"/>
          <w:lang w:val="uk-UA" w:eastAsia="en-US"/>
        </w:rPr>
        <w:t xml:space="preserve"> атестаційної комісії </w:t>
      </w:r>
      <w:proofErr w:type="spellStart"/>
      <w:r w:rsidR="004A3AF7">
        <w:rPr>
          <w:rFonts w:eastAsia="Calibri"/>
          <w:i/>
          <w:iCs/>
          <w:kern w:val="2"/>
          <w:sz w:val="28"/>
          <w:szCs w:val="22"/>
          <w:lang w:val="uk-UA" w:eastAsia="en-US"/>
        </w:rPr>
        <w:t>Т.Ганус</w:t>
      </w:r>
      <w:proofErr w:type="spellEnd"/>
      <w:r w:rsidRPr="00251824">
        <w:rPr>
          <w:rFonts w:eastAsia="Calibri"/>
          <w:i/>
          <w:iCs/>
          <w:kern w:val="2"/>
          <w:sz w:val="28"/>
          <w:szCs w:val="22"/>
          <w:lang w:val="uk-UA" w:eastAsia="en-US"/>
        </w:rPr>
        <w:t>: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76" w:lineRule="auto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організуває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роботу атестаційної комісії І рівня у відповідності до чинного Положення про атестацію педагогічних працівників, забезпечує участь членів комісії в її роботі;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76" w:lineRule="auto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з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абезпеч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ує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прийом,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реєстрацію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та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збереження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документів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,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поданих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до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розгляду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атестаційною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комісією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;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76" w:lineRule="auto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забезпечує формування протоколів засідань атестаційної комісії;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76" w:lineRule="auto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з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абезпеч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ує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якісне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оформлення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атестаційних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листів</w:t>
      </w:r>
      <w:proofErr w:type="spellEnd"/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>;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76" w:lineRule="auto"/>
        <w:ind w:left="0" w:firstLine="426"/>
        <w:contextualSpacing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о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рганіз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о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в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ує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своєчасне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інформування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педагогічних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працівників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,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які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підлягають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черговій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та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позачерговій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атестації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у 2024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році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, в межах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повноважень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атестаційної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комісії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І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рівня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, про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місце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і час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проведення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засідання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атестаційної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комісії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(у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разі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їх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запрошення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на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засідання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)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; 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0" w:firstLine="426"/>
        <w:contextualSpacing/>
        <w:jc w:val="both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з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абезпеч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ує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оприлюднення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інформації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про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діяльність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атестаційної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комісії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І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рівня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шляхом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розміщення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її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на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офіційному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сайті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закладу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; 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0" w:firstLine="426"/>
        <w:contextualSpacing/>
        <w:jc w:val="both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організовує завершення роботи атестаційної комісії І рівня з відповідним прийняттям  рішення про результати атестації педагогічних працівників.</w:t>
      </w:r>
      <w:r w:rsidRPr="00251824">
        <w:rPr>
          <w:rFonts w:eastAsia="Calibri"/>
          <w:i/>
          <w:iCs/>
          <w:kern w:val="2"/>
          <w:sz w:val="28"/>
          <w:szCs w:val="28"/>
          <w:lang w:val="uk-UA" w:eastAsia="en-US"/>
        </w:rPr>
        <w:t xml:space="preserve">  </w:t>
      </w:r>
    </w:p>
    <w:p w:rsidR="00251824" w:rsidRPr="00251824" w:rsidRDefault="00251824" w:rsidP="0025182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/>
        <w:contextualSpacing/>
        <w:jc w:val="both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i/>
          <w:iCs/>
          <w:kern w:val="2"/>
          <w:sz w:val="28"/>
          <w:szCs w:val="28"/>
          <w:lang w:val="uk-UA" w:eastAsia="en-US"/>
        </w:rPr>
        <w:t>Члени атестаційної комісії: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0" w:firstLine="426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розглядають документи, подані педагогічними працівниками, встановлюють їх відповідність вимогам законодавства та вживають заходів щодо перевірки їх достовірності;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0" w:firstLine="426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 xml:space="preserve">вивчають та аналізують практичний досвід роботи педагогічних працівників для належного оцінювання професійних </w:t>
      </w:r>
      <w:proofErr w:type="spellStart"/>
      <w:r w:rsidRPr="00251824">
        <w:rPr>
          <w:rFonts w:eastAsia="Calibri"/>
          <w:kern w:val="2"/>
          <w:sz w:val="28"/>
          <w:szCs w:val="28"/>
          <w:lang w:val="uk-UA" w:eastAsia="en-US"/>
        </w:rPr>
        <w:t>компетентностей</w:t>
      </w:r>
      <w:proofErr w:type="spellEnd"/>
      <w:r w:rsidRPr="00251824">
        <w:rPr>
          <w:rFonts w:eastAsia="Calibri"/>
          <w:kern w:val="2"/>
          <w:sz w:val="28"/>
          <w:szCs w:val="28"/>
          <w:lang w:val="uk-UA" w:eastAsia="en-US"/>
        </w:rPr>
        <w:t xml:space="preserve"> з урахуванням їх посадових обов’язків;</w:t>
      </w:r>
    </w:p>
    <w:p w:rsidR="00251824" w:rsidRPr="00251824" w:rsidRDefault="00251824" w:rsidP="002518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0" w:firstLine="426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 xml:space="preserve">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 </w:t>
      </w:r>
    </w:p>
    <w:p w:rsidR="00251824" w:rsidRPr="00251824" w:rsidRDefault="002618C4" w:rsidP="00251824">
      <w:pPr>
        <w:ind w:left="426"/>
        <w:contextualSpacing/>
        <w:jc w:val="both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«ЗА» – 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7, «ПРОТИ» - 0, «УТРИМАЛИСЯ» - 0</w:t>
      </w:r>
    </w:p>
    <w:p w:rsidR="00251824" w:rsidRPr="00251824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>УХВАЛИЛИ:</w:t>
      </w:r>
    </w:p>
    <w:p w:rsidR="00251824" w:rsidRPr="00251824" w:rsidRDefault="00251824" w:rsidP="00251824">
      <w:pPr>
        <w:ind w:firstLine="426"/>
        <w:rPr>
          <w:sz w:val="28"/>
          <w:szCs w:val="28"/>
          <w:lang w:val="uk-UA"/>
        </w:rPr>
      </w:pPr>
      <w:r w:rsidRPr="00251824">
        <w:rPr>
          <w:sz w:val="28"/>
          <w:szCs w:val="28"/>
          <w:lang w:val="uk-UA"/>
        </w:rPr>
        <w:t>1. Надану інформацію прийняти до відома.</w:t>
      </w:r>
    </w:p>
    <w:p w:rsidR="00251824" w:rsidRPr="00251824" w:rsidRDefault="00251824" w:rsidP="004A3AF7">
      <w:pPr>
        <w:ind w:firstLine="426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lastRenderedPageBreak/>
        <w:t>2. Затвердити розподіл функціональних обов’язків сер</w:t>
      </w:r>
      <w:r w:rsidR="004A3AF7">
        <w:rPr>
          <w:rFonts w:eastAsia="Calibri"/>
          <w:kern w:val="2"/>
          <w:sz w:val="28"/>
          <w:szCs w:val="28"/>
          <w:lang w:val="uk-UA" w:eastAsia="en-US"/>
        </w:rPr>
        <w:t>ед членів атестаційної комісії.</w:t>
      </w:r>
    </w:p>
    <w:p w:rsidR="00251824" w:rsidRPr="002618C4" w:rsidRDefault="00251824" w:rsidP="002618C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251824" w:rsidRPr="00251824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>2. СЛУХАЛИ:</w:t>
      </w:r>
    </w:p>
    <w:p w:rsidR="00251824" w:rsidRPr="00251824" w:rsidRDefault="00251824" w:rsidP="00251824">
      <w:pPr>
        <w:ind w:firstLine="426"/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Секретаря</w:t>
      </w:r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атестаційної комісії </w:t>
      </w:r>
      <w:proofErr w:type="spellStart"/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>Т.Ганус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, яка в</w:t>
      </w:r>
      <w:r w:rsidRPr="00251824">
        <w:rPr>
          <w:rFonts w:eastAsia="Calibri"/>
          <w:kern w:val="2"/>
          <w:sz w:val="28"/>
          <w:szCs w:val="28"/>
          <w:lang w:eastAsia="en-US"/>
        </w:rPr>
        <w:t>несла пропозицію - при прийнятті рішень застосувати процедуру відкритого голосування.</w:t>
      </w:r>
    </w:p>
    <w:p w:rsidR="002618C4" w:rsidRPr="00251824" w:rsidRDefault="002618C4" w:rsidP="002618C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«ЗА» – 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7, «ПРОТИ» - 0, «УТРИМАЛИСЯ» - 0</w:t>
      </w:r>
    </w:p>
    <w:p w:rsidR="00251824" w:rsidRPr="00251824" w:rsidRDefault="00251824" w:rsidP="00251824">
      <w:pPr>
        <w:ind w:firstLine="426"/>
        <w:jc w:val="both"/>
        <w:rPr>
          <w:rFonts w:eastAsia="Calibri"/>
          <w:b/>
          <w:bCs/>
          <w:color w:val="000000"/>
          <w:kern w:val="2"/>
          <w:sz w:val="28"/>
          <w:szCs w:val="28"/>
          <w:lang w:val="uk-UA" w:eastAsia="en-US"/>
        </w:rPr>
      </w:pPr>
    </w:p>
    <w:p w:rsidR="00251824" w:rsidRPr="00251824" w:rsidRDefault="00251824" w:rsidP="006603F1">
      <w:pPr>
        <w:jc w:val="both"/>
        <w:rPr>
          <w:rFonts w:eastAsia="Calibri"/>
          <w:b/>
          <w:bCs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color w:val="000000"/>
          <w:kern w:val="2"/>
          <w:sz w:val="28"/>
          <w:szCs w:val="28"/>
          <w:lang w:val="uk-UA" w:eastAsia="en-US"/>
        </w:rPr>
        <w:t>УХВАЛИЛИ:</w:t>
      </w:r>
    </w:p>
    <w:p w:rsidR="00251824" w:rsidRPr="002618C4" w:rsidRDefault="00251824" w:rsidP="002618C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Застосувати процедуру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відкритого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голосування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.</w:t>
      </w:r>
    </w:p>
    <w:p w:rsidR="00251824" w:rsidRPr="00251824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>3. СЛУХАЛИ:</w:t>
      </w:r>
    </w:p>
    <w:p w:rsidR="00B62146" w:rsidRPr="00B62146" w:rsidRDefault="00B62146" w:rsidP="00B62146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>Наталію Плиска</w:t>
      </w:r>
      <w:r w:rsidRPr="00B62146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>аступника голови атестаційної комісії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, яка</w:t>
      </w:r>
      <w:r w:rsidRPr="00B62146">
        <w:rPr>
          <w:rFonts w:eastAsia="Calibri"/>
          <w:sz w:val="28"/>
          <w:szCs w:val="28"/>
          <w:lang w:val="uk-UA" w:eastAsia="en-US"/>
        </w:rPr>
        <w:t xml:space="preserve"> ознайомила  </w:t>
      </w:r>
      <w:r>
        <w:rPr>
          <w:rFonts w:eastAsia="Calibri"/>
          <w:sz w:val="28"/>
          <w:szCs w:val="28"/>
          <w:lang w:val="uk-UA" w:eastAsia="en-US"/>
        </w:rPr>
        <w:t xml:space="preserve">з </w:t>
      </w:r>
      <w:r w:rsidRPr="00B62146">
        <w:rPr>
          <w:rFonts w:eastAsia="Calibri"/>
          <w:sz w:val="28"/>
          <w:szCs w:val="28"/>
          <w:lang w:val="uk-UA" w:eastAsia="en-US"/>
        </w:rPr>
        <w:t xml:space="preserve">планом роботи атестаційної комісії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Хижанського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ЗЗСО І-ІІІ ст.-ЗДО </w:t>
      </w:r>
      <w:r w:rsidRPr="00B62146">
        <w:rPr>
          <w:rFonts w:eastAsia="Calibri"/>
          <w:sz w:val="28"/>
          <w:szCs w:val="28"/>
          <w:lang w:val="uk-UA" w:eastAsia="en-US"/>
        </w:rPr>
        <w:t xml:space="preserve">на 2024-2025 </w:t>
      </w:r>
      <w:proofErr w:type="spellStart"/>
      <w:r w:rsidRPr="00B62146">
        <w:rPr>
          <w:rFonts w:eastAsia="Calibri"/>
          <w:sz w:val="28"/>
          <w:szCs w:val="28"/>
          <w:lang w:val="uk-UA" w:eastAsia="en-US"/>
        </w:rPr>
        <w:t>н.р</w:t>
      </w:r>
      <w:proofErr w:type="spellEnd"/>
      <w:r w:rsidRPr="00B62146">
        <w:rPr>
          <w:rFonts w:eastAsia="Calibri"/>
          <w:sz w:val="28"/>
          <w:szCs w:val="28"/>
          <w:lang w:val="uk-UA" w:eastAsia="en-US"/>
        </w:rPr>
        <w:t>. та графіком роботи комісії (додатки 1,2); запропонувала передбачити проведення засідань атестаційної комісії в режимі онлайн  в разі неможливості проведення в звичайному режимі.</w:t>
      </w:r>
    </w:p>
    <w:p w:rsidR="006603F1" w:rsidRPr="00C1033C" w:rsidRDefault="006603F1" w:rsidP="006603F1">
      <w:pPr>
        <w:shd w:val="clear" w:color="auto" w:fill="FFFFFF"/>
        <w:spacing w:line="276" w:lineRule="auto"/>
        <w:rPr>
          <w:b/>
          <w:color w:val="000000"/>
          <w:sz w:val="28"/>
          <w:szCs w:val="28"/>
          <w:lang w:val="uk-UA" w:eastAsia="uk-UA"/>
        </w:rPr>
      </w:pPr>
      <w:r w:rsidRPr="00C1033C">
        <w:rPr>
          <w:b/>
          <w:color w:val="000000"/>
          <w:sz w:val="28"/>
          <w:szCs w:val="28"/>
          <w:lang w:val="uk-UA" w:eastAsia="uk-UA"/>
        </w:rPr>
        <w:t>ВИСТУПИЛИ:</w:t>
      </w:r>
    </w:p>
    <w:p w:rsidR="006603F1" w:rsidRPr="006603F1" w:rsidRDefault="006603F1" w:rsidP="006603F1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6603F1">
        <w:rPr>
          <w:color w:val="000000"/>
          <w:sz w:val="28"/>
          <w:szCs w:val="28"/>
          <w:lang w:val="uk-UA" w:eastAsia="uk-UA"/>
        </w:rPr>
        <w:t>Світлана Філей , член атестаційної комісії, яка зазначила, що графік містить</w:t>
      </w:r>
    </w:p>
    <w:p w:rsidR="006603F1" w:rsidRPr="006603F1" w:rsidRDefault="006603F1" w:rsidP="006603F1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6603F1">
        <w:rPr>
          <w:color w:val="000000"/>
          <w:sz w:val="28"/>
          <w:szCs w:val="28"/>
          <w:lang w:val="uk-UA" w:eastAsia="uk-UA"/>
        </w:rPr>
        <w:t>напрямки роботи, передбачені Положенням про атестацію педагогічних</w:t>
      </w:r>
    </w:p>
    <w:p w:rsidR="00251824" w:rsidRDefault="006603F1" w:rsidP="006603F1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6603F1">
        <w:rPr>
          <w:color w:val="000000"/>
          <w:sz w:val="28"/>
          <w:szCs w:val="28"/>
          <w:lang w:val="uk-UA" w:eastAsia="uk-UA"/>
        </w:rPr>
        <w:t>працівників і</w:t>
      </w:r>
      <w:r>
        <w:rPr>
          <w:color w:val="000000"/>
          <w:sz w:val="28"/>
          <w:szCs w:val="28"/>
          <w:lang w:val="uk-UA" w:eastAsia="uk-UA"/>
        </w:rPr>
        <w:t xml:space="preserve"> запропонувала його затвердити.</w:t>
      </w:r>
    </w:p>
    <w:p w:rsidR="002618C4" w:rsidRPr="002618C4" w:rsidRDefault="002618C4" w:rsidP="002618C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«ЗА» – 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7, «ПРОТИ» - 0, «УТРИМАЛИСЯ» - 0</w:t>
      </w:r>
    </w:p>
    <w:p w:rsidR="00251824" w:rsidRPr="00251824" w:rsidRDefault="00251824" w:rsidP="006603F1">
      <w:pPr>
        <w:jc w:val="both"/>
        <w:rPr>
          <w:rFonts w:eastAsia="Calibri"/>
          <w:b/>
          <w:bCs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color w:val="000000"/>
          <w:kern w:val="2"/>
          <w:sz w:val="28"/>
          <w:szCs w:val="28"/>
          <w:lang w:val="uk-UA" w:eastAsia="en-US"/>
        </w:rPr>
        <w:t>УХВАЛИЛИ:</w:t>
      </w:r>
    </w:p>
    <w:p w:rsidR="00B62146" w:rsidRPr="00B62146" w:rsidRDefault="00B62146" w:rsidP="00B62146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Pr="00B62146">
        <w:rPr>
          <w:rFonts w:eastAsia="Calibri"/>
          <w:sz w:val="28"/>
          <w:szCs w:val="28"/>
          <w:lang w:val="uk-UA" w:eastAsia="en-US"/>
        </w:rPr>
        <w:t xml:space="preserve">огодити план роботи атестаційної комісії </w:t>
      </w:r>
      <w:proofErr w:type="spellStart"/>
      <w:r>
        <w:rPr>
          <w:sz w:val="28"/>
          <w:szCs w:val="28"/>
          <w:lang w:val="uk-UA"/>
        </w:rPr>
        <w:t>Хижанського</w:t>
      </w:r>
      <w:proofErr w:type="spellEnd"/>
      <w:r>
        <w:rPr>
          <w:sz w:val="28"/>
          <w:szCs w:val="28"/>
          <w:lang w:val="uk-UA"/>
        </w:rPr>
        <w:t xml:space="preserve"> ЗЗСО І-ІІІ ст.-ЗДО </w:t>
      </w:r>
      <w:r w:rsidRPr="00E4062C">
        <w:rPr>
          <w:kern w:val="2"/>
          <w:sz w:val="28"/>
          <w:szCs w:val="28"/>
          <w:lang w:val="uk-UA" w:eastAsia="en-US"/>
        </w:rPr>
        <w:t>на 202</w:t>
      </w:r>
      <w:r w:rsidRPr="00251824">
        <w:rPr>
          <w:kern w:val="2"/>
          <w:sz w:val="28"/>
          <w:szCs w:val="28"/>
          <w:lang w:val="uk-UA" w:eastAsia="en-US"/>
        </w:rPr>
        <w:t>4</w:t>
      </w:r>
      <w:r w:rsidRPr="00E4062C">
        <w:rPr>
          <w:kern w:val="2"/>
          <w:sz w:val="28"/>
          <w:szCs w:val="28"/>
          <w:lang w:val="uk-UA" w:eastAsia="en-US"/>
        </w:rPr>
        <w:t>-202</w:t>
      </w:r>
      <w:r w:rsidRPr="00251824">
        <w:rPr>
          <w:kern w:val="2"/>
          <w:sz w:val="28"/>
          <w:szCs w:val="28"/>
          <w:lang w:val="uk-UA" w:eastAsia="en-US"/>
        </w:rPr>
        <w:t>5</w:t>
      </w:r>
      <w:r w:rsidRPr="00E4062C">
        <w:rPr>
          <w:kern w:val="2"/>
          <w:sz w:val="28"/>
          <w:szCs w:val="28"/>
          <w:lang w:val="uk-UA" w:eastAsia="en-US"/>
        </w:rPr>
        <w:t xml:space="preserve"> навчальний рік</w:t>
      </w:r>
      <w:r w:rsidRPr="00B62146">
        <w:rPr>
          <w:rFonts w:eastAsia="Calibri"/>
          <w:sz w:val="28"/>
          <w:szCs w:val="28"/>
          <w:lang w:val="uk-UA" w:eastAsia="en-US"/>
        </w:rPr>
        <w:t>;</w:t>
      </w:r>
    </w:p>
    <w:p w:rsidR="00B62146" w:rsidRPr="00B62146" w:rsidRDefault="00B62146" w:rsidP="00B62146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B62146">
        <w:rPr>
          <w:rFonts w:eastAsia="Calibri"/>
          <w:sz w:val="28"/>
          <w:szCs w:val="28"/>
          <w:lang w:val="uk-UA" w:eastAsia="en-US"/>
        </w:rPr>
        <w:t>передбачити проведення засідань атестаційної комісії в режимі онлайн  в разі неможливості проведення в звичайному режимі.</w:t>
      </w:r>
    </w:p>
    <w:p w:rsidR="00251824" w:rsidRPr="00251824" w:rsidRDefault="00251824" w:rsidP="0025182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251824" w:rsidRPr="00251824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4. СЛУХАЛИ: </w:t>
      </w:r>
    </w:p>
    <w:p w:rsidR="00251824" w:rsidRPr="00251824" w:rsidRDefault="00251824" w:rsidP="0025182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Пропозицію голови атестаційної комісії </w:t>
      </w:r>
      <w:proofErr w:type="spellStart"/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>М.Чутора</w:t>
      </w:r>
      <w:proofErr w:type="spellEnd"/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, про те, що в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>ідповідно до перспективного графіка проходження атестації педагогічними працівниками</w:t>
      </w:r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школи </w:t>
      </w:r>
      <w:r w:rsidR="004A3AF7">
        <w:rPr>
          <w:rFonts w:eastAsia="Calibri"/>
          <w:color w:val="000000"/>
          <w:kern w:val="2"/>
          <w:sz w:val="28"/>
          <w:szCs w:val="28"/>
          <w:lang w:eastAsia="en-US"/>
        </w:rPr>
        <w:t> </w:t>
      </w:r>
      <w:r w:rsidR="004A3AF7"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>адміністрацією був складений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спис</w:t>
      </w:r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>о</w:t>
      </w:r>
      <w:r w:rsidR="004A3AF7"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>к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 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педагогічних працівників, які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 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у 202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4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>-202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5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н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авчальному 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>р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оці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підлягають атестації,</w:t>
      </w:r>
      <w:r w:rsidRPr="00251824">
        <w:rPr>
          <w:rFonts w:eastAsia="Calibri"/>
          <w:color w:val="000000"/>
          <w:kern w:val="2"/>
          <w:sz w:val="28"/>
          <w:szCs w:val="28"/>
          <w:lang w:eastAsia="en-US"/>
        </w:rPr>
        <w:t> </w:t>
      </w:r>
      <w:r w:rsidRPr="00E4062C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а саме:</w:t>
      </w:r>
    </w:p>
    <w:p w:rsidR="004A3AF7" w:rsidRPr="004A3AF7" w:rsidRDefault="004A3AF7" w:rsidP="004A3AF7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Calibri" w:eastAsia="Calibri" w:hAnsi="Calibri"/>
          <w:b/>
          <w:bCs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Ганус Тетяна Василівна </w:t>
      </w:r>
      <w:r w:rsidR="00251824" w:rsidRPr="00251824">
        <w:rPr>
          <w:rFonts w:eastAsia="Calibri"/>
          <w:kern w:val="2"/>
          <w:sz w:val="28"/>
          <w:szCs w:val="28"/>
          <w:lang w:val="uk-UA" w:eastAsia="en-US"/>
        </w:rPr>
        <w:t xml:space="preserve">– </w:t>
      </w:r>
      <w:r w:rsidRPr="00251824">
        <w:rPr>
          <w:rFonts w:eastAsia="Calibri"/>
          <w:kern w:val="2"/>
          <w:sz w:val="28"/>
          <w:szCs w:val="28"/>
          <w:lang w:val="uk-UA" w:eastAsia="en-US"/>
        </w:rPr>
        <w:t>учитель математики.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</w:p>
    <w:p w:rsidR="004A3AF7" w:rsidRPr="002618C4" w:rsidRDefault="002618C4" w:rsidP="002618C4">
      <w:pPr>
        <w:pStyle w:val="a6"/>
        <w:jc w:val="both"/>
        <w:rPr>
          <w:rFonts w:eastAsia="Calibri"/>
          <w:color w:val="000000"/>
          <w:kern w:val="2"/>
          <w:szCs w:val="28"/>
          <w:lang w:eastAsia="en-US"/>
        </w:rPr>
      </w:pPr>
      <w:r w:rsidRPr="002618C4">
        <w:rPr>
          <w:rFonts w:eastAsia="Calibri"/>
          <w:color w:val="000000"/>
          <w:kern w:val="2"/>
          <w:szCs w:val="28"/>
          <w:lang w:eastAsia="en-US"/>
        </w:rPr>
        <w:t>«ЗА» – 7, «ПРОТИ» - 0, «УТРИМАЛИСЯ» - 0</w:t>
      </w:r>
    </w:p>
    <w:p w:rsidR="00251824" w:rsidRPr="00251824" w:rsidRDefault="00251824" w:rsidP="006603F1">
      <w:pPr>
        <w:spacing w:after="160" w:line="259" w:lineRule="auto"/>
        <w:contextualSpacing/>
        <w:jc w:val="both"/>
        <w:rPr>
          <w:rFonts w:ascii="Calibri" w:eastAsia="Calibri" w:hAnsi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>УХВАЛИЛИ</w:t>
      </w:r>
      <w:r w:rsidRPr="00251824">
        <w:rPr>
          <w:rFonts w:ascii="Calibri" w:eastAsia="Calibri" w:hAnsi="Calibri"/>
          <w:b/>
          <w:bCs/>
          <w:kern w:val="2"/>
          <w:sz w:val="28"/>
          <w:szCs w:val="28"/>
          <w:lang w:val="uk-UA" w:eastAsia="en-US"/>
        </w:rPr>
        <w:t>:</w:t>
      </w:r>
    </w:p>
    <w:p w:rsidR="00251824" w:rsidRPr="00251824" w:rsidRDefault="00251824" w:rsidP="00251824">
      <w:pPr>
        <w:ind w:firstLine="360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Затвердити спис</w:t>
      </w:r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>ок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педагогічних працівників, які підлягають черговій атестації у 2024-2025 навчальному році.</w:t>
      </w:r>
    </w:p>
    <w:p w:rsidR="00251824" w:rsidRPr="00251824" w:rsidRDefault="00251824" w:rsidP="00251824">
      <w:pPr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251824" w:rsidRPr="00251824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5. СЛУХАЛИ: </w:t>
      </w:r>
    </w:p>
    <w:p w:rsidR="00251824" w:rsidRPr="00251824" w:rsidRDefault="00251824" w:rsidP="00251824">
      <w:pPr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       </w:t>
      </w:r>
      <w:r w:rsidR="004A3AF7">
        <w:rPr>
          <w:rFonts w:eastAsia="Calibri"/>
          <w:color w:val="000000"/>
          <w:kern w:val="2"/>
          <w:sz w:val="28"/>
          <w:szCs w:val="28"/>
          <w:lang w:val="uk-UA" w:eastAsia="en-US"/>
        </w:rPr>
        <w:t>Н.Плиска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, </w:t>
      </w:r>
      <w:r w:rsidRPr="00251824">
        <w:rPr>
          <w:kern w:val="2"/>
          <w:sz w:val="28"/>
          <w:szCs w:val="28"/>
          <w:lang w:val="uk-UA" w:eastAsia="en-US"/>
        </w:rPr>
        <w:t>заступника голови атестаційної комісії, яка запропонувала присутнім, до наступного засідання приймати для розгляду атестаційною комісією документи, що подають педаго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гічні працівники, які атестуються.</w:t>
      </w:r>
    </w:p>
    <w:p w:rsidR="002618C4" w:rsidRPr="00251824" w:rsidRDefault="002618C4" w:rsidP="002618C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«ЗА» – 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7, «ПРОТИ» - 0, «УТРИМАЛИСЯ» - 0</w:t>
      </w:r>
    </w:p>
    <w:p w:rsidR="00251824" w:rsidRPr="00251824" w:rsidRDefault="00251824" w:rsidP="006603F1">
      <w:pPr>
        <w:jc w:val="both"/>
        <w:rPr>
          <w:rFonts w:ascii="Calibri" w:eastAsia="Calibri" w:hAnsi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>УХВАЛИЛИ</w:t>
      </w:r>
      <w:r w:rsidRPr="00251824">
        <w:rPr>
          <w:rFonts w:ascii="Calibri" w:eastAsia="Calibri" w:hAnsi="Calibri"/>
          <w:b/>
          <w:bCs/>
          <w:kern w:val="2"/>
          <w:sz w:val="28"/>
          <w:szCs w:val="28"/>
          <w:lang w:val="uk-UA" w:eastAsia="en-US"/>
        </w:rPr>
        <w:t>:</w:t>
      </w:r>
    </w:p>
    <w:p w:rsidR="00251824" w:rsidRPr="00251824" w:rsidRDefault="00251824" w:rsidP="002618C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lastRenderedPageBreak/>
        <w:t>Затвердити запропоновані терміни для подання педагогічними працівниками документів.</w:t>
      </w:r>
    </w:p>
    <w:p w:rsidR="00251824" w:rsidRPr="00251824" w:rsidRDefault="00251824" w:rsidP="0025182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251824" w:rsidRPr="00251824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6. СЛУХАЛИ: </w:t>
      </w:r>
    </w:p>
    <w:p w:rsidR="00251824" w:rsidRPr="00251824" w:rsidRDefault="004A3AF7" w:rsidP="00251824">
      <w:pPr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proofErr w:type="spellStart"/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>Н.Плиска</w:t>
      </w:r>
      <w:proofErr w:type="spellEnd"/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 </w:t>
      </w:r>
      <w:r w:rsidR="00251824"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, </w:t>
      </w:r>
      <w:r w:rsidR="00251824" w:rsidRPr="00251824">
        <w:rPr>
          <w:kern w:val="2"/>
          <w:sz w:val="28"/>
          <w:szCs w:val="28"/>
          <w:lang w:val="uk-UA" w:eastAsia="en-US"/>
        </w:rPr>
        <w:t xml:space="preserve">заступника голови атестаційної комісії, яка ознайомила присутніх із порядком </w:t>
      </w:r>
      <w:r w:rsidR="00251824" w:rsidRPr="00251824">
        <w:rPr>
          <w:rFonts w:eastAsia="Calibri"/>
          <w:kern w:val="2"/>
          <w:sz w:val="28"/>
          <w:szCs w:val="28"/>
          <w:lang w:val="uk-UA" w:eastAsia="en-US"/>
        </w:rPr>
        <w:t>присвоєння/підтвердження пе</w:t>
      </w:r>
      <w:r>
        <w:rPr>
          <w:rFonts w:eastAsia="Calibri"/>
          <w:kern w:val="2"/>
          <w:sz w:val="28"/>
          <w:szCs w:val="28"/>
          <w:lang w:val="uk-UA" w:eastAsia="en-US"/>
        </w:rPr>
        <w:t>дагогічних звань</w:t>
      </w:r>
    </w:p>
    <w:p w:rsidR="00251824" w:rsidRPr="00251824" w:rsidRDefault="002618C4" w:rsidP="002618C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«ЗА» – </w:t>
      </w: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7, «ПРОТИ» - 0, «УТРИМАЛИСЯ» - 0</w:t>
      </w:r>
    </w:p>
    <w:p w:rsidR="00251824" w:rsidRPr="00251824" w:rsidRDefault="00251824" w:rsidP="006603F1">
      <w:pPr>
        <w:jc w:val="both"/>
        <w:rPr>
          <w:rFonts w:ascii="Calibri" w:eastAsia="Calibri" w:hAnsi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>УХВАЛИЛИ</w:t>
      </w:r>
      <w:r w:rsidRPr="00251824">
        <w:rPr>
          <w:rFonts w:ascii="Calibri" w:eastAsia="Calibri" w:hAnsi="Calibri"/>
          <w:b/>
          <w:bCs/>
          <w:kern w:val="2"/>
          <w:sz w:val="28"/>
          <w:szCs w:val="28"/>
          <w:lang w:val="uk-UA" w:eastAsia="en-US"/>
        </w:rPr>
        <w:t>:</w:t>
      </w:r>
    </w:p>
    <w:p w:rsidR="00251824" w:rsidRPr="00251824" w:rsidRDefault="00251824" w:rsidP="00251824">
      <w:pPr>
        <w:ind w:firstLine="360"/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kern w:val="2"/>
          <w:sz w:val="28"/>
          <w:szCs w:val="28"/>
          <w:lang w:val="uk-UA" w:eastAsia="en-US"/>
        </w:rPr>
        <w:t>Надану інформацію прийняти до відома при прийняті рішення стосовно присвоєння/підтвердження педагогічних звань.</w:t>
      </w:r>
    </w:p>
    <w:p w:rsidR="00251824" w:rsidRPr="00251824" w:rsidRDefault="00251824" w:rsidP="0025182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251824" w:rsidRPr="00251824" w:rsidRDefault="00251824" w:rsidP="0025182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251824" w:rsidRPr="00251824" w:rsidRDefault="00251824" w:rsidP="00251824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251824" w:rsidRPr="00AF2859" w:rsidRDefault="00251824" w:rsidP="00251824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bookmarkStart w:id="0" w:name="_GoBack"/>
      <w:r w:rsidRPr="00AF2859">
        <w:rPr>
          <w:rFonts w:eastAsia="Calibri"/>
          <w:b/>
          <w:kern w:val="2"/>
          <w:sz w:val="28"/>
          <w:szCs w:val="28"/>
          <w:lang w:val="uk-UA" w:eastAsia="en-US"/>
        </w:rPr>
        <w:t xml:space="preserve">Голова атестаційної комісії    __________________ </w:t>
      </w:r>
      <w:r w:rsidR="001C33D1" w:rsidRPr="00AF2859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1C33D1" w:rsidRPr="00AF2859">
        <w:rPr>
          <w:rFonts w:eastAsia="Calibri"/>
          <w:b/>
          <w:kern w:val="2"/>
          <w:sz w:val="28"/>
          <w:szCs w:val="28"/>
          <w:lang w:val="uk-UA" w:eastAsia="en-US"/>
        </w:rPr>
        <w:t>М.Чутора</w:t>
      </w:r>
      <w:proofErr w:type="spellEnd"/>
      <w:r w:rsidR="001C33D1" w:rsidRPr="00AF2859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</w:p>
    <w:p w:rsidR="00251824" w:rsidRPr="00AF2859" w:rsidRDefault="00251824" w:rsidP="00251824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251824" w:rsidRPr="00AF2859" w:rsidRDefault="00251824" w:rsidP="00251824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F2859">
        <w:rPr>
          <w:rFonts w:eastAsia="Calibri"/>
          <w:b/>
          <w:kern w:val="2"/>
          <w:sz w:val="28"/>
          <w:szCs w:val="28"/>
          <w:lang w:val="uk-UA" w:eastAsia="en-US"/>
        </w:rPr>
        <w:t xml:space="preserve">Секретар атестаційної комісії   __________________ </w:t>
      </w:r>
      <w:proofErr w:type="spellStart"/>
      <w:r w:rsidR="001C33D1" w:rsidRPr="00AF2859">
        <w:rPr>
          <w:rFonts w:eastAsia="Calibri"/>
          <w:b/>
          <w:kern w:val="2"/>
          <w:sz w:val="28"/>
          <w:szCs w:val="28"/>
          <w:lang w:val="uk-UA" w:eastAsia="en-US"/>
        </w:rPr>
        <w:t>Т.Ганус</w:t>
      </w:r>
      <w:proofErr w:type="spellEnd"/>
      <w:r w:rsidR="001C33D1" w:rsidRPr="00AF2859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</w:p>
    <w:bookmarkEnd w:id="0"/>
    <w:p w:rsidR="0023701B" w:rsidRPr="00251824" w:rsidRDefault="0023701B" w:rsidP="00251824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E4062C" w:rsidRDefault="00E4062C" w:rsidP="0023701B">
      <w:pPr>
        <w:shd w:val="clear" w:color="auto" w:fill="FFFFFF"/>
        <w:spacing w:line="276" w:lineRule="auto"/>
        <w:rPr>
          <w:b/>
          <w:color w:val="000000"/>
          <w:lang w:val="uk-UA" w:eastAsia="uk-UA"/>
        </w:rPr>
      </w:pP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  <w:r w:rsidRPr="00077727">
        <w:rPr>
          <w:rFonts w:eastAsia="Calibri"/>
          <w:szCs w:val="28"/>
          <w:lang w:val="uk-UA" w:eastAsia="en-US"/>
        </w:rPr>
        <w:t>Додаток 1</w:t>
      </w: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  <w:r w:rsidRPr="00077727">
        <w:rPr>
          <w:rFonts w:eastAsia="Calibri"/>
          <w:szCs w:val="28"/>
          <w:lang w:val="uk-UA" w:eastAsia="en-US"/>
        </w:rPr>
        <w:t xml:space="preserve">до протоколу № 1 </w:t>
      </w: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  <w:r w:rsidRPr="00077727">
        <w:rPr>
          <w:rFonts w:eastAsia="Calibri"/>
          <w:szCs w:val="28"/>
          <w:lang w:val="uk-UA" w:eastAsia="en-US"/>
        </w:rPr>
        <w:t xml:space="preserve">засідання атестаційної комісії </w:t>
      </w:r>
    </w:p>
    <w:p w:rsidR="00077727" w:rsidRPr="00077727" w:rsidRDefault="00077727" w:rsidP="00077727">
      <w:pPr>
        <w:jc w:val="right"/>
        <w:rPr>
          <w:rFonts w:eastAsia="Calibri"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від 19</w:t>
      </w:r>
      <w:r w:rsidRPr="00077727">
        <w:rPr>
          <w:rFonts w:eastAsia="Calibri"/>
          <w:bCs/>
          <w:szCs w:val="28"/>
          <w:lang w:val="uk-UA" w:eastAsia="en-US"/>
        </w:rPr>
        <w:t>.09.2024</w:t>
      </w:r>
    </w:p>
    <w:p w:rsidR="00077727" w:rsidRPr="00077727" w:rsidRDefault="00077727" w:rsidP="00077727">
      <w:pPr>
        <w:jc w:val="right"/>
        <w:rPr>
          <w:rFonts w:eastAsia="Calibri"/>
          <w:sz w:val="28"/>
          <w:szCs w:val="28"/>
          <w:lang w:val="uk-UA" w:eastAsia="en-US"/>
        </w:rPr>
      </w:pPr>
    </w:p>
    <w:p w:rsidR="00077727" w:rsidRPr="00077727" w:rsidRDefault="00077727" w:rsidP="00077727">
      <w:pPr>
        <w:ind w:left="435"/>
        <w:jc w:val="both"/>
        <w:rPr>
          <w:rFonts w:eastAsia="Calibri"/>
          <w:lang w:val="uk-UA" w:eastAsia="en-US"/>
        </w:rPr>
      </w:pPr>
    </w:p>
    <w:p w:rsidR="00077727" w:rsidRPr="00077727" w:rsidRDefault="00077727" w:rsidP="00077727">
      <w:pPr>
        <w:ind w:left="-18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77727">
        <w:rPr>
          <w:rFonts w:eastAsia="Calibri"/>
          <w:b/>
          <w:sz w:val="28"/>
          <w:szCs w:val="28"/>
          <w:lang w:val="uk-UA" w:eastAsia="en-US"/>
        </w:rPr>
        <w:t xml:space="preserve">План роботи атестаційної комісії </w:t>
      </w:r>
    </w:p>
    <w:p w:rsidR="009D7A3F" w:rsidRPr="009D7A3F" w:rsidRDefault="00077727" w:rsidP="00077727">
      <w:pPr>
        <w:ind w:left="-18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77727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9D7A3F" w:rsidRPr="009D7A3F">
        <w:rPr>
          <w:rFonts w:eastAsia="Calibri"/>
          <w:b/>
          <w:sz w:val="28"/>
          <w:szCs w:val="28"/>
          <w:lang w:val="uk-UA" w:eastAsia="en-US"/>
        </w:rPr>
        <w:t>Хижанського</w:t>
      </w:r>
      <w:proofErr w:type="spellEnd"/>
      <w:r w:rsidR="009D7A3F" w:rsidRPr="009D7A3F">
        <w:rPr>
          <w:rFonts w:eastAsia="Calibri"/>
          <w:b/>
          <w:sz w:val="28"/>
          <w:szCs w:val="28"/>
          <w:lang w:val="uk-UA" w:eastAsia="en-US"/>
        </w:rPr>
        <w:t xml:space="preserve"> ЗЗСО І-ІІІ ст.-ЗДО </w:t>
      </w:r>
    </w:p>
    <w:p w:rsidR="00077727" w:rsidRPr="00077727" w:rsidRDefault="00077727" w:rsidP="00077727">
      <w:pPr>
        <w:ind w:left="-18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77727">
        <w:rPr>
          <w:rFonts w:eastAsia="Calibri"/>
          <w:b/>
          <w:sz w:val="28"/>
          <w:szCs w:val="28"/>
          <w:lang w:val="uk-UA" w:eastAsia="en-US"/>
        </w:rPr>
        <w:t xml:space="preserve">на 2024-2025 </w:t>
      </w:r>
      <w:proofErr w:type="spellStart"/>
      <w:r w:rsidRPr="00077727">
        <w:rPr>
          <w:rFonts w:eastAsia="Calibri"/>
          <w:b/>
          <w:sz w:val="28"/>
          <w:szCs w:val="28"/>
          <w:lang w:val="uk-UA" w:eastAsia="en-US"/>
        </w:rPr>
        <w:t>н.р</w:t>
      </w:r>
      <w:proofErr w:type="spellEnd"/>
      <w:r w:rsidRPr="00077727">
        <w:rPr>
          <w:rFonts w:eastAsia="Calibri"/>
          <w:b/>
          <w:sz w:val="28"/>
          <w:szCs w:val="28"/>
          <w:lang w:val="uk-UA" w:eastAsia="en-US"/>
        </w:rPr>
        <w:t>.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05"/>
        <w:gridCol w:w="1491"/>
        <w:gridCol w:w="2260"/>
        <w:gridCol w:w="1843"/>
      </w:tblGrid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№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з/п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Зміст роботи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Термін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077727">
              <w:rPr>
                <w:rFonts w:eastAsia="Calibri"/>
                <w:b/>
                <w:lang w:val="uk-UA" w:eastAsia="en-US"/>
              </w:rPr>
              <w:t>Відпові</w:t>
            </w:r>
            <w:proofErr w:type="spellEnd"/>
            <w:r w:rsidRPr="00077727">
              <w:rPr>
                <w:rFonts w:eastAsia="Calibri"/>
                <w:b/>
                <w:lang w:val="uk-UA" w:eastAsia="en-US"/>
              </w:rPr>
              <w:t>-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077727">
              <w:rPr>
                <w:rFonts w:eastAsia="Calibri"/>
                <w:b/>
                <w:lang w:val="uk-UA" w:eastAsia="en-US"/>
              </w:rPr>
              <w:t>дальний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Форма узагальнення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Опрацювання    Типового положення   про   атестацію педагогічних   працівників, підготовка наказу «Про організацію та  проведення атестації  педагогічних працівників  у  поточному навчальному  році».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Керівники МО, вчителі, які проходять атестацію, директор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Створення атестаційної комісії.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директор.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 xml:space="preserve">Наказ 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Засідання атестаційної комісії з розгляду питань:</w:t>
            </w:r>
          </w:p>
          <w:p w:rsidR="00077727" w:rsidRPr="00077727" w:rsidRDefault="00077727" w:rsidP="00077727">
            <w:pPr>
              <w:numPr>
                <w:ilvl w:val="0"/>
                <w:numId w:val="20"/>
              </w:num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розподіл функціональних обов’язків між членами атестаційної  комісії;</w:t>
            </w:r>
          </w:p>
          <w:p w:rsidR="00077727" w:rsidRPr="00077727" w:rsidRDefault="00077727" w:rsidP="00077727">
            <w:pPr>
              <w:numPr>
                <w:ilvl w:val="0"/>
                <w:numId w:val="20"/>
              </w:num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планування роботи атестаційної комісії;</w:t>
            </w:r>
          </w:p>
          <w:p w:rsidR="00077727" w:rsidRPr="00077727" w:rsidRDefault="00077727" w:rsidP="00077727">
            <w:pPr>
              <w:numPr>
                <w:ilvl w:val="0"/>
                <w:numId w:val="20"/>
              </w:num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складання графіку засідань атестаційної комісії;</w:t>
            </w:r>
          </w:p>
          <w:p w:rsidR="00077727" w:rsidRPr="00077727" w:rsidRDefault="00077727" w:rsidP="00077727">
            <w:pPr>
              <w:numPr>
                <w:ilvl w:val="0"/>
                <w:numId w:val="20"/>
              </w:num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організації (умови атестації).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Голова АК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Протокол   АК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en-US" w:eastAsia="en-US"/>
              </w:rPr>
            </w:pPr>
            <w:r w:rsidRPr="00077727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Засідання атестаційної комісії з розгляду питань:</w:t>
            </w:r>
          </w:p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 xml:space="preserve">-складання та затвердження списку педагогічних працівників, які підлягають </w:t>
            </w:r>
            <w:r w:rsidRPr="00077727">
              <w:rPr>
                <w:rFonts w:eastAsia="Calibri"/>
                <w:lang w:val="uk-UA" w:eastAsia="en-US"/>
              </w:rPr>
              <w:lastRenderedPageBreak/>
              <w:t>черговій атестації;</w:t>
            </w:r>
          </w:p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- визначення строків проведення атестації;</w:t>
            </w:r>
          </w:p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- затвердження плану атестації педагогічних працівників;</w:t>
            </w:r>
          </w:p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- визначення строків та адреси електронної пошти для подання педагогічними працівниками документів, що свідчать про педагогічну майстерність та/або професійні досягнення в електронній формі.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lastRenderedPageBreak/>
              <w:t>До 10.10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Секретар АК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Протокол АК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lastRenderedPageBreak/>
              <w:t>5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Затвердження списку педагогічних працівників, які підлягають позачерговій атестації, визначення строків їх атестації та подання документів.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20.12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Секретар АК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Протокол АК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 xml:space="preserve">Розгляд документів педагогічних працівників, які </w:t>
            </w:r>
            <w:proofErr w:type="spellStart"/>
            <w:r w:rsidRPr="00077727">
              <w:rPr>
                <w:rFonts w:eastAsia="Calibri"/>
                <w:lang w:val="uk-UA" w:eastAsia="en-US"/>
              </w:rPr>
              <w:t>прходять</w:t>
            </w:r>
            <w:proofErr w:type="spellEnd"/>
            <w:r w:rsidRPr="00077727">
              <w:rPr>
                <w:rFonts w:eastAsia="Calibri"/>
                <w:lang w:val="uk-UA" w:eastAsia="en-US"/>
              </w:rPr>
              <w:t xml:space="preserve"> атестацію:</w:t>
            </w:r>
          </w:p>
          <w:p w:rsidR="00077727" w:rsidRPr="00077727" w:rsidRDefault="00077727" w:rsidP="00077727">
            <w:pPr>
              <w:jc w:val="both"/>
              <w:rPr>
                <w:lang w:eastAsia="en-US"/>
              </w:rPr>
            </w:pPr>
            <w:r w:rsidRPr="00077727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77727">
              <w:rPr>
                <w:lang w:eastAsia="en-US"/>
              </w:rPr>
              <w:t>Перевірка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їх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достовірності</w:t>
            </w:r>
            <w:proofErr w:type="spellEnd"/>
            <w:r w:rsidRPr="00077727">
              <w:rPr>
                <w:lang w:eastAsia="en-US"/>
              </w:rPr>
              <w:t xml:space="preserve">, за потреби, </w:t>
            </w:r>
            <w:proofErr w:type="spellStart"/>
            <w:r w:rsidRPr="00077727">
              <w:rPr>
                <w:lang w:eastAsia="en-US"/>
              </w:rPr>
              <w:t>встановлення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дотримання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вимог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пунктів</w:t>
            </w:r>
            <w:proofErr w:type="spellEnd"/>
            <w:r w:rsidRPr="00077727">
              <w:rPr>
                <w:lang w:eastAsia="en-US"/>
              </w:rPr>
              <w:t xml:space="preserve"> 8, 9 </w:t>
            </w:r>
            <w:proofErr w:type="spellStart"/>
            <w:r w:rsidRPr="00077727">
              <w:rPr>
                <w:lang w:eastAsia="en-US"/>
              </w:rPr>
              <w:t>розділу</w:t>
            </w:r>
            <w:proofErr w:type="spellEnd"/>
            <w:r w:rsidRPr="00077727">
              <w:rPr>
                <w:lang w:eastAsia="en-US"/>
              </w:rPr>
              <w:t xml:space="preserve"> I </w:t>
            </w:r>
            <w:proofErr w:type="spellStart"/>
            <w:r w:rsidRPr="00077727">
              <w:rPr>
                <w:lang w:eastAsia="en-US"/>
              </w:rPr>
              <w:t>Положення</w:t>
            </w:r>
            <w:proofErr w:type="spellEnd"/>
            <w:r w:rsidRPr="00077727">
              <w:rPr>
                <w:lang w:eastAsia="en-US"/>
              </w:rPr>
              <w:t>;</w:t>
            </w:r>
          </w:p>
          <w:p w:rsidR="00077727" w:rsidRPr="00077727" w:rsidRDefault="00077727" w:rsidP="00077727">
            <w:pPr>
              <w:jc w:val="both"/>
              <w:rPr>
                <w:lang w:eastAsia="en-US"/>
              </w:rPr>
            </w:pPr>
            <w:r w:rsidRPr="00077727">
              <w:rPr>
                <w:lang w:eastAsia="en-US"/>
              </w:rPr>
              <w:t xml:space="preserve"> - </w:t>
            </w:r>
            <w:proofErr w:type="spellStart"/>
            <w:r w:rsidRPr="00077727">
              <w:rPr>
                <w:lang w:eastAsia="en-US"/>
              </w:rPr>
              <w:t>Оцінка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професійних</w:t>
            </w:r>
            <w:proofErr w:type="spellEnd"/>
            <w:r w:rsidRPr="00077727">
              <w:rPr>
                <w:lang w:eastAsia="en-US"/>
              </w:rPr>
              <w:t xml:space="preserve"> компетентностей </w:t>
            </w:r>
            <w:proofErr w:type="spellStart"/>
            <w:r w:rsidRPr="00077727">
              <w:rPr>
                <w:lang w:eastAsia="en-US"/>
              </w:rPr>
              <w:t>педагогічного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працівника</w:t>
            </w:r>
            <w:proofErr w:type="spellEnd"/>
            <w:r w:rsidRPr="00077727">
              <w:rPr>
                <w:lang w:eastAsia="en-US"/>
              </w:rPr>
              <w:t xml:space="preserve"> з </w:t>
            </w:r>
            <w:proofErr w:type="spellStart"/>
            <w:r w:rsidRPr="00077727">
              <w:rPr>
                <w:lang w:eastAsia="en-US"/>
              </w:rPr>
              <w:t>урахуванням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його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посадових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обов’язків</w:t>
            </w:r>
            <w:proofErr w:type="spellEnd"/>
            <w:r w:rsidRPr="00077727">
              <w:rPr>
                <w:lang w:eastAsia="en-US"/>
              </w:rPr>
              <w:t xml:space="preserve"> і </w:t>
            </w:r>
            <w:proofErr w:type="spellStart"/>
            <w:r w:rsidRPr="00077727">
              <w:rPr>
                <w:lang w:eastAsia="en-US"/>
              </w:rPr>
              <w:t>вимог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професійного</w:t>
            </w:r>
            <w:proofErr w:type="spellEnd"/>
            <w:r w:rsidRPr="00077727">
              <w:rPr>
                <w:lang w:eastAsia="en-US"/>
              </w:rPr>
              <w:t xml:space="preserve"> стандарту (за </w:t>
            </w:r>
            <w:proofErr w:type="spellStart"/>
            <w:r w:rsidRPr="00077727">
              <w:rPr>
                <w:lang w:eastAsia="en-US"/>
              </w:rPr>
              <w:t>наявності</w:t>
            </w:r>
            <w:proofErr w:type="spellEnd"/>
            <w:r w:rsidRPr="00077727">
              <w:rPr>
                <w:lang w:eastAsia="en-US"/>
              </w:rPr>
              <w:t>);</w:t>
            </w:r>
          </w:p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lang w:eastAsia="en-US"/>
              </w:rPr>
              <w:t xml:space="preserve">- </w:t>
            </w:r>
            <w:proofErr w:type="spellStart"/>
            <w:r w:rsidRPr="00077727">
              <w:rPr>
                <w:lang w:eastAsia="en-US"/>
              </w:rPr>
              <w:t>Прийняття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рішення</w:t>
            </w:r>
            <w:proofErr w:type="spellEnd"/>
            <w:r w:rsidRPr="00077727">
              <w:rPr>
                <w:lang w:eastAsia="en-US"/>
              </w:rPr>
              <w:t xml:space="preserve">, за потреби, для </w:t>
            </w:r>
            <w:proofErr w:type="spellStart"/>
            <w:r w:rsidRPr="00077727">
              <w:rPr>
                <w:lang w:eastAsia="en-US"/>
              </w:rPr>
              <w:t>належного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оцінювання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професійних</w:t>
            </w:r>
            <w:proofErr w:type="spellEnd"/>
            <w:r w:rsidRPr="00077727">
              <w:rPr>
                <w:lang w:eastAsia="en-US"/>
              </w:rPr>
              <w:t xml:space="preserve"> компетентностей </w:t>
            </w:r>
            <w:proofErr w:type="spellStart"/>
            <w:r w:rsidRPr="00077727">
              <w:rPr>
                <w:lang w:eastAsia="en-US"/>
              </w:rPr>
              <w:t>педагогічного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працівника</w:t>
            </w:r>
            <w:proofErr w:type="spellEnd"/>
            <w:r w:rsidRPr="00077727">
              <w:rPr>
                <w:lang w:eastAsia="en-US"/>
              </w:rPr>
              <w:t xml:space="preserve"> про </w:t>
            </w:r>
            <w:proofErr w:type="spellStart"/>
            <w:r w:rsidRPr="00077727">
              <w:rPr>
                <w:lang w:eastAsia="en-US"/>
              </w:rPr>
              <w:t>вивчення</w:t>
            </w:r>
            <w:proofErr w:type="spellEnd"/>
            <w:r w:rsidRPr="00077727">
              <w:rPr>
                <w:lang w:eastAsia="en-US"/>
              </w:rPr>
              <w:t xml:space="preserve"> практичного </w:t>
            </w:r>
            <w:proofErr w:type="spellStart"/>
            <w:r w:rsidRPr="00077727">
              <w:rPr>
                <w:lang w:eastAsia="en-US"/>
              </w:rPr>
              <w:t>досвіду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його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роботи</w:t>
            </w:r>
            <w:proofErr w:type="spellEnd"/>
            <w:r w:rsidRPr="00077727">
              <w:rPr>
                <w:lang w:eastAsia="en-US"/>
              </w:rPr>
              <w:t xml:space="preserve">,  </w:t>
            </w:r>
            <w:proofErr w:type="spellStart"/>
            <w:r w:rsidRPr="00077727">
              <w:rPr>
                <w:lang w:eastAsia="en-US"/>
              </w:rPr>
              <w:t>визначає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зі</w:t>
            </w:r>
            <w:proofErr w:type="spellEnd"/>
            <w:r w:rsidRPr="00077727">
              <w:rPr>
                <w:lang w:eastAsia="en-US"/>
              </w:rPr>
              <w:t xml:space="preserve"> складу </w:t>
            </w:r>
            <w:proofErr w:type="spellStart"/>
            <w:r w:rsidRPr="00077727">
              <w:rPr>
                <w:lang w:eastAsia="en-US"/>
              </w:rPr>
              <w:t>членів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атестаційної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комісії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членів</w:t>
            </w:r>
            <w:proofErr w:type="spellEnd"/>
            <w:r w:rsidRPr="00077727">
              <w:rPr>
                <w:lang w:eastAsia="en-US"/>
              </w:rPr>
              <w:t xml:space="preserve">, </w:t>
            </w:r>
            <w:proofErr w:type="spellStart"/>
            <w:r w:rsidRPr="00077727">
              <w:rPr>
                <w:lang w:eastAsia="en-US"/>
              </w:rPr>
              <w:t>які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аналізуватимуть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практичний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досвід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роботи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педагогічного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працівника</w:t>
            </w:r>
            <w:proofErr w:type="spellEnd"/>
            <w:r w:rsidRPr="00077727">
              <w:rPr>
                <w:lang w:eastAsia="en-US"/>
              </w:rPr>
              <w:t xml:space="preserve">, а </w:t>
            </w:r>
            <w:proofErr w:type="spellStart"/>
            <w:r w:rsidRPr="00077727">
              <w:rPr>
                <w:lang w:eastAsia="en-US"/>
              </w:rPr>
              <w:t>також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затверджує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графік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заходів</w:t>
            </w:r>
            <w:proofErr w:type="spellEnd"/>
            <w:r w:rsidRPr="00077727">
              <w:rPr>
                <w:lang w:eastAsia="en-US"/>
              </w:rPr>
              <w:t xml:space="preserve"> з </w:t>
            </w:r>
            <w:proofErr w:type="spellStart"/>
            <w:r w:rsidRPr="00077727">
              <w:rPr>
                <w:lang w:eastAsia="en-US"/>
              </w:rPr>
              <w:t>його</w:t>
            </w:r>
            <w:proofErr w:type="spellEnd"/>
            <w:r w:rsidRPr="00077727">
              <w:rPr>
                <w:lang w:eastAsia="en-US"/>
              </w:rPr>
              <w:t xml:space="preserve"> </w:t>
            </w:r>
            <w:proofErr w:type="spellStart"/>
            <w:r w:rsidRPr="00077727">
              <w:rPr>
                <w:lang w:eastAsia="en-US"/>
              </w:rPr>
              <w:t>проведення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15.01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Атестаційна комісія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Протокол АК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A65846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 xml:space="preserve">Аналіз практичного досвіду роботи педагогічного працівника 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01.03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Атестаційна комісія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Протокол АК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Прийняття рішення про результати атестації педагогічних працівників.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01.04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Атестаційна комісія</w:t>
            </w: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Протокол АК</w:t>
            </w:r>
          </w:p>
        </w:tc>
      </w:tr>
      <w:tr w:rsidR="00077727" w:rsidRPr="00077727" w:rsidTr="00A65846">
        <w:tc>
          <w:tcPr>
            <w:tcW w:w="624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15.</w:t>
            </w:r>
          </w:p>
        </w:tc>
        <w:tc>
          <w:tcPr>
            <w:tcW w:w="4605" w:type="dxa"/>
            <w:shd w:val="clear" w:color="auto" w:fill="auto"/>
          </w:tcPr>
          <w:p w:rsidR="00077727" w:rsidRPr="00077727" w:rsidRDefault="00077727" w:rsidP="00077727">
            <w:pPr>
              <w:jc w:val="both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Оформлення та надання (під підпис) атестаційних листів педагогічним працівникам, що атестуються.</w:t>
            </w:r>
          </w:p>
        </w:tc>
        <w:tc>
          <w:tcPr>
            <w:tcW w:w="1491" w:type="dxa"/>
            <w:shd w:val="clear" w:color="auto" w:fill="auto"/>
          </w:tcPr>
          <w:p w:rsidR="00077727" w:rsidRPr="00077727" w:rsidRDefault="00077727" w:rsidP="00077727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До 26.03-28.03</w:t>
            </w:r>
          </w:p>
        </w:tc>
        <w:tc>
          <w:tcPr>
            <w:tcW w:w="2260" w:type="dxa"/>
            <w:shd w:val="clear" w:color="auto" w:fill="auto"/>
          </w:tcPr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Секретар АК</w:t>
            </w:r>
          </w:p>
          <w:p w:rsidR="00077727" w:rsidRPr="00077727" w:rsidRDefault="00077727" w:rsidP="00077727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77727" w:rsidRPr="00077727" w:rsidRDefault="00077727" w:rsidP="00A65846">
            <w:pPr>
              <w:jc w:val="center"/>
              <w:rPr>
                <w:rFonts w:eastAsia="Calibri"/>
                <w:lang w:val="uk-UA" w:eastAsia="en-US"/>
              </w:rPr>
            </w:pPr>
            <w:r w:rsidRPr="00077727">
              <w:rPr>
                <w:rFonts w:eastAsia="Calibri"/>
                <w:lang w:val="uk-UA" w:eastAsia="en-US"/>
              </w:rPr>
              <w:t>Журнал реєстрації</w:t>
            </w:r>
          </w:p>
        </w:tc>
      </w:tr>
    </w:tbl>
    <w:p w:rsidR="00077727" w:rsidRPr="00077727" w:rsidRDefault="00077727" w:rsidP="00077727">
      <w:pPr>
        <w:rPr>
          <w:lang w:val="uk-UA"/>
        </w:rPr>
      </w:pPr>
    </w:p>
    <w:p w:rsidR="00077727" w:rsidRPr="00077727" w:rsidRDefault="00077727" w:rsidP="00077727">
      <w:pPr>
        <w:rPr>
          <w:rFonts w:eastAsia="Calibri"/>
          <w:sz w:val="28"/>
          <w:szCs w:val="28"/>
          <w:lang w:val="uk-UA" w:eastAsia="en-US"/>
        </w:rPr>
      </w:pPr>
    </w:p>
    <w:p w:rsidR="00077727" w:rsidRPr="00077727" w:rsidRDefault="00077727" w:rsidP="00077727">
      <w:pPr>
        <w:rPr>
          <w:rFonts w:eastAsia="Calibri"/>
          <w:sz w:val="28"/>
          <w:szCs w:val="28"/>
          <w:lang w:val="en-US" w:eastAsia="en-US"/>
        </w:rPr>
      </w:pP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  <w:r w:rsidRPr="00077727">
        <w:rPr>
          <w:rFonts w:eastAsia="Calibri"/>
          <w:szCs w:val="28"/>
          <w:lang w:val="uk-UA" w:eastAsia="en-US"/>
        </w:rPr>
        <w:t>Додаток 2</w:t>
      </w: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  <w:r w:rsidRPr="00077727">
        <w:rPr>
          <w:rFonts w:eastAsia="Calibri"/>
          <w:szCs w:val="28"/>
          <w:lang w:val="uk-UA" w:eastAsia="en-US"/>
        </w:rPr>
        <w:t xml:space="preserve">до протоколу № 1 </w:t>
      </w:r>
    </w:p>
    <w:p w:rsidR="00077727" w:rsidRPr="00077727" w:rsidRDefault="00077727" w:rsidP="00077727">
      <w:pPr>
        <w:ind w:left="5040"/>
        <w:jc w:val="right"/>
        <w:rPr>
          <w:rFonts w:eastAsia="Calibri"/>
          <w:szCs w:val="28"/>
          <w:lang w:val="uk-UA" w:eastAsia="en-US"/>
        </w:rPr>
      </w:pPr>
      <w:r w:rsidRPr="00077727">
        <w:rPr>
          <w:rFonts w:eastAsia="Calibri"/>
          <w:szCs w:val="28"/>
          <w:lang w:val="uk-UA" w:eastAsia="en-US"/>
        </w:rPr>
        <w:t xml:space="preserve">засідання атестаційної комісії </w:t>
      </w:r>
    </w:p>
    <w:p w:rsidR="00077727" w:rsidRPr="00077727" w:rsidRDefault="00A65846" w:rsidP="00077727">
      <w:pPr>
        <w:jc w:val="right"/>
        <w:rPr>
          <w:rFonts w:eastAsia="Calibri"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від 19</w:t>
      </w:r>
      <w:r w:rsidR="00077727" w:rsidRPr="00077727">
        <w:rPr>
          <w:rFonts w:eastAsia="Calibri"/>
          <w:bCs/>
          <w:szCs w:val="28"/>
          <w:lang w:val="uk-UA" w:eastAsia="en-US"/>
        </w:rPr>
        <w:t>.09.2024</w:t>
      </w:r>
    </w:p>
    <w:p w:rsidR="00077727" w:rsidRPr="00077727" w:rsidRDefault="00077727" w:rsidP="00077727">
      <w:pPr>
        <w:jc w:val="right"/>
        <w:rPr>
          <w:rFonts w:eastAsia="Calibri"/>
          <w:szCs w:val="28"/>
          <w:lang w:val="uk-UA" w:eastAsia="en-US"/>
        </w:rPr>
      </w:pPr>
    </w:p>
    <w:p w:rsidR="00077727" w:rsidRPr="00077727" w:rsidRDefault="00077727" w:rsidP="00077727">
      <w:pPr>
        <w:rPr>
          <w:rFonts w:eastAsia="Calibri"/>
          <w:sz w:val="28"/>
          <w:szCs w:val="28"/>
          <w:lang w:val="uk-UA" w:eastAsia="en-US"/>
        </w:rPr>
      </w:pPr>
    </w:p>
    <w:p w:rsidR="00077727" w:rsidRPr="00077727" w:rsidRDefault="00077727" w:rsidP="00077727">
      <w:pPr>
        <w:ind w:firstLine="708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77727">
        <w:rPr>
          <w:rFonts w:eastAsia="Calibri"/>
          <w:b/>
          <w:sz w:val="28"/>
          <w:szCs w:val="28"/>
          <w:lang w:val="uk-UA" w:eastAsia="en-US"/>
        </w:rPr>
        <w:t>Графік засідань атестаційної комісії</w:t>
      </w:r>
    </w:p>
    <w:p w:rsidR="00A65846" w:rsidRPr="009D7A3F" w:rsidRDefault="00A65846" w:rsidP="00A65846">
      <w:pPr>
        <w:ind w:left="-18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D7A3F">
        <w:rPr>
          <w:rFonts w:eastAsia="Calibri"/>
          <w:b/>
          <w:sz w:val="28"/>
          <w:szCs w:val="28"/>
          <w:lang w:val="uk-UA" w:eastAsia="en-US"/>
        </w:rPr>
        <w:t xml:space="preserve">Хижанського ЗЗСО І-ІІІ ст.-ЗДО </w:t>
      </w:r>
    </w:p>
    <w:p w:rsidR="00077727" w:rsidRPr="00077727" w:rsidRDefault="00077727" w:rsidP="00A65846">
      <w:pPr>
        <w:ind w:firstLine="708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77727">
        <w:rPr>
          <w:rFonts w:eastAsia="Calibri"/>
          <w:b/>
          <w:sz w:val="28"/>
          <w:szCs w:val="28"/>
          <w:lang w:val="uk-UA" w:eastAsia="en-US"/>
        </w:rPr>
        <w:lastRenderedPageBreak/>
        <w:t xml:space="preserve">у 2024/2025 </w:t>
      </w:r>
      <w:proofErr w:type="spellStart"/>
      <w:r w:rsidRPr="00077727">
        <w:rPr>
          <w:rFonts w:eastAsia="Calibri"/>
          <w:b/>
          <w:sz w:val="28"/>
          <w:szCs w:val="28"/>
          <w:lang w:val="uk-UA" w:eastAsia="en-US"/>
        </w:rPr>
        <w:t>н.р</w:t>
      </w:r>
      <w:proofErr w:type="spellEnd"/>
      <w:r w:rsidRPr="00077727">
        <w:rPr>
          <w:rFonts w:eastAsia="Calibri"/>
          <w:b/>
          <w:sz w:val="28"/>
          <w:szCs w:val="28"/>
          <w:lang w:val="uk-UA" w:eastAsia="en-US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8015"/>
      </w:tblGrid>
      <w:tr w:rsidR="00077727" w:rsidRPr="00077727" w:rsidTr="00CD04EB">
        <w:trPr>
          <w:trHeight w:val="623"/>
        </w:trPr>
        <w:tc>
          <w:tcPr>
            <w:tcW w:w="710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077727">
              <w:rPr>
                <w:rFonts w:eastAsia="Calibri"/>
                <w:b/>
                <w:sz w:val="26"/>
                <w:szCs w:val="26"/>
                <w:lang w:val="uk-UA" w:eastAsia="en-US"/>
              </w:rPr>
              <w:t>№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077727">
              <w:rPr>
                <w:rFonts w:eastAsia="Calibri"/>
                <w:b/>
                <w:sz w:val="26"/>
                <w:szCs w:val="26"/>
                <w:lang w:val="uk-UA" w:eastAsia="en-US"/>
              </w:rPr>
              <w:t>з/п</w:t>
            </w:r>
          </w:p>
        </w:tc>
        <w:tc>
          <w:tcPr>
            <w:tcW w:w="1275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 xml:space="preserve">Дата засідання </w:t>
            </w:r>
          </w:p>
        </w:tc>
        <w:tc>
          <w:tcPr>
            <w:tcW w:w="8015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077727">
              <w:rPr>
                <w:rFonts w:eastAsia="Calibri"/>
                <w:b/>
                <w:sz w:val="26"/>
                <w:szCs w:val="26"/>
                <w:lang w:val="uk-UA" w:eastAsia="en-US"/>
              </w:rPr>
              <w:t>Тема засідання</w:t>
            </w:r>
          </w:p>
        </w:tc>
      </w:tr>
      <w:tr w:rsidR="00077727" w:rsidRPr="00077727" w:rsidTr="00CD04EB">
        <w:trPr>
          <w:trHeight w:val="822"/>
        </w:trPr>
        <w:tc>
          <w:tcPr>
            <w:tcW w:w="710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77727">
              <w:rPr>
                <w:rFonts w:eastAsia="Calibri"/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1275" w:type="dxa"/>
            <w:vAlign w:val="center"/>
          </w:tcPr>
          <w:p w:rsidR="00077727" w:rsidRPr="00077727" w:rsidRDefault="00A65846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19</w:t>
            </w:r>
            <w:r w:rsidR="00077727" w:rsidRPr="00077727">
              <w:rPr>
                <w:rFonts w:eastAsia="Calibri"/>
                <w:b/>
                <w:lang w:val="uk-UA" w:eastAsia="en-US"/>
              </w:rPr>
              <w:t>.09.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202</w:t>
            </w:r>
            <w:r w:rsidRPr="00077727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8015" w:type="dxa"/>
          </w:tcPr>
          <w:p w:rsidR="00A65846" w:rsidRPr="00251824" w:rsidRDefault="00A65846" w:rsidP="00A65846">
            <w:pPr>
              <w:pStyle w:val="a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jc w:val="both"/>
              <w:rPr>
                <w:kern w:val="2"/>
                <w:szCs w:val="28"/>
                <w:lang w:eastAsia="en-US"/>
              </w:rPr>
            </w:pPr>
            <w:r w:rsidRPr="00251824">
              <w:rPr>
                <w:rFonts w:eastAsia="Calibri"/>
                <w:color w:val="000000"/>
                <w:kern w:val="2"/>
                <w:szCs w:val="28"/>
                <w:shd w:val="clear" w:color="auto" w:fill="FFFFFF"/>
                <w:lang w:eastAsia="en-US"/>
              </w:rPr>
              <w:t>Про розподіл функціональних обов’язків між членами атестаційної комісії.</w:t>
            </w:r>
          </w:p>
          <w:p w:rsidR="00A65846" w:rsidRPr="00251824" w:rsidRDefault="00A65846" w:rsidP="00A658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160" w:line="259" w:lineRule="auto"/>
              <w:ind w:left="182" w:firstLine="283"/>
              <w:contextualSpacing/>
              <w:jc w:val="both"/>
              <w:rPr>
                <w:kern w:val="2"/>
                <w:sz w:val="28"/>
                <w:szCs w:val="28"/>
                <w:lang w:val="uk-UA" w:eastAsia="en-US"/>
              </w:rPr>
            </w:pPr>
            <w:r w:rsidRPr="00251824">
              <w:rPr>
                <w:kern w:val="2"/>
                <w:sz w:val="28"/>
                <w:szCs w:val="28"/>
                <w:lang w:val="uk-UA" w:eastAsia="en-US"/>
              </w:rPr>
              <w:t>Про прийняття рішення щодо порядку голосування.</w:t>
            </w:r>
          </w:p>
          <w:p w:rsidR="00A65846" w:rsidRPr="00B62146" w:rsidRDefault="00A65846" w:rsidP="00A658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160" w:line="259" w:lineRule="auto"/>
              <w:contextualSpacing/>
              <w:jc w:val="both"/>
              <w:rPr>
                <w:kern w:val="2"/>
                <w:sz w:val="28"/>
                <w:szCs w:val="28"/>
                <w:lang w:val="uk-UA" w:eastAsia="en-US"/>
              </w:rPr>
            </w:pPr>
            <w:r w:rsidRPr="00B62146">
              <w:rPr>
                <w:kern w:val="2"/>
                <w:sz w:val="28"/>
                <w:szCs w:val="28"/>
                <w:lang w:val="uk-UA" w:eastAsia="en-US"/>
              </w:rPr>
              <w:t xml:space="preserve">Про погодження  плану та графіку роботи атестаційної комісії на 2024-2025 </w:t>
            </w:r>
            <w:proofErr w:type="spellStart"/>
            <w:r w:rsidRPr="00B62146">
              <w:rPr>
                <w:kern w:val="2"/>
                <w:sz w:val="28"/>
                <w:szCs w:val="28"/>
                <w:lang w:val="uk-UA" w:eastAsia="en-US"/>
              </w:rPr>
              <w:t>н.р</w:t>
            </w:r>
            <w:proofErr w:type="spellEnd"/>
            <w:r w:rsidRPr="00B62146">
              <w:rPr>
                <w:kern w:val="2"/>
                <w:sz w:val="28"/>
                <w:szCs w:val="28"/>
                <w:lang w:val="uk-UA" w:eastAsia="en-US"/>
              </w:rPr>
              <w:t>.</w:t>
            </w:r>
          </w:p>
          <w:p w:rsidR="00A65846" w:rsidRPr="00251824" w:rsidRDefault="00A65846" w:rsidP="00A658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160" w:line="259" w:lineRule="auto"/>
              <w:ind w:left="182" w:firstLine="283"/>
              <w:contextualSpacing/>
              <w:jc w:val="both"/>
              <w:rPr>
                <w:kern w:val="2"/>
                <w:sz w:val="28"/>
                <w:szCs w:val="28"/>
                <w:lang w:val="uk-UA" w:eastAsia="en-US"/>
              </w:rPr>
            </w:pPr>
            <w:r w:rsidRPr="00251824">
              <w:rPr>
                <w:rFonts w:eastAsia="Calibri"/>
                <w:color w:val="000000"/>
                <w:kern w:val="2"/>
                <w:sz w:val="28"/>
                <w:szCs w:val="28"/>
                <w:lang w:val="uk-UA" w:eastAsia="en-US"/>
              </w:rPr>
              <w:t>Про формування і затвердження списку педагогічних  працівників,  які підлягають черговій атестації у 2024 році.</w:t>
            </w:r>
          </w:p>
          <w:p w:rsidR="00A65846" w:rsidRPr="00251824" w:rsidRDefault="00A65846" w:rsidP="00A658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160" w:line="259" w:lineRule="auto"/>
              <w:ind w:left="142" w:firstLine="284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251824">
              <w:rPr>
                <w:rFonts w:eastAsia="Calibri"/>
                <w:color w:val="000000"/>
                <w:kern w:val="2"/>
                <w:sz w:val="28"/>
                <w:szCs w:val="28"/>
                <w:lang w:val="uk-UA" w:eastAsia="en-US"/>
              </w:rPr>
              <w:t>Про терміни для подання педагогічними працівниками документів.</w:t>
            </w:r>
          </w:p>
          <w:p w:rsidR="00A65846" w:rsidRPr="00251824" w:rsidRDefault="00A65846" w:rsidP="00A658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160" w:line="259" w:lineRule="auto"/>
              <w:ind w:left="142" w:firstLine="284"/>
              <w:contextualSpacing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251824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Про порядок присвоєння/підтвердження педагогічних звань.</w:t>
            </w:r>
          </w:p>
          <w:p w:rsidR="00077727" w:rsidRPr="00077727" w:rsidRDefault="00077727" w:rsidP="00077727">
            <w:pPr>
              <w:jc w:val="both"/>
              <w:rPr>
                <w:lang w:val="uk-UA"/>
              </w:rPr>
            </w:pPr>
          </w:p>
        </w:tc>
      </w:tr>
      <w:tr w:rsidR="00077727" w:rsidRPr="00077727" w:rsidTr="00CD04EB">
        <w:trPr>
          <w:trHeight w:val="2416"/>
        </w:trPr>
        <w:tc>
          <w:tcPr>
            <w:tcW w:w="710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77727">
              <w:rPr>
                <w:rFonts w:eastAsia="Calibri"/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1275" w:type="dxa"/>
            <w:vAlign w:val="center"/>
          </w:tcPr>
          <w:p w:rsidR="00077727" w:rsidRPr="00077727" w:rsidRDefault="00485092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10</w:t>
            </w:r>
            <w:r w:rsidR="00077727" w:rsidRPr="00077727">
              <w:rPr>
                <w:rFonts w:eastAsia="Calibri"/>
                <w:b/>
                <w:lang w:val="uk-UA" w:eastAsia="en-US"/>
              </w:rPr>
              <w:t>.10.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202</w:t>
            </w:r>
            <w:r w:rsidRPr="00077727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8015" w:type="dxa"/>
          </w:tcPr>
          <w:p w:rsidR="003B5CAD" w:rsidRPr="003B5CAD" w:rsidRDefault="003B5CAD" w:rsidP="003B5CAD">
            <w:pPr>
              <w:shd w:val="clear" w:color="auto" w:fill="FFFFFF"/>
              <w:spacing w:line="276" w:lineRule="auto"/>
              <w:rPr>
                <w:b/>
                <w:color w:val="000000"/>
                <w:lang w:val="uk-UA" w:eastAsia="uk-UA"/>
              </w:rPr>
            </w:pPr>
            <w:r w:rsidRPr="003B5CAD">
              <w:rPr>
                <w:b/>
                <w:color w:val="000000"/>
                <w:lang w:val="uk-UA" w:eastAsia="uk-UA"/>
              </w:rPr>
              <w:t>ПОРЯДОК ДЕННИЙ</w:t>
            </w:r>
          </w:p>
          <w:p w:rsidR="003B5CAD" w:rsidRPr="003B5CAD" w:rsidRDefault="003B5CAD" w:rsidP="003B5CAD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B5CAD" w:rsidRPr="003B5CAD" w:rsidRDefault="003B5CAD" w:rsidP="003B5CAD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 xml:space="preserve">Про </w:t>
            </w:r>
            <w:proofErr w:type="spellStart"/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>затв</w:t>
            </w:r>
            <w:proofErr w:type="spellEnd"/>
            <w:r w:rsidRPr="003B5CAD">
              <w:rPr>
                <w:rFonts w:eastAsia="Calibri"/>
                <w:sz w:val="28"/>
                <w:szCs w:val="28"/>
                <w:lang w:eastAsia="en-US"/>
              </w:rPr>
              <w:t>ер</w:t>
            </w: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>дження списку педагогічних працівників, які підлягають черговій атестації у 202</w:t>
            </w:r>
            <w:r w:rsidRPr="003B5CA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>–202</w:t>
            </w:r>
            <w:r w:rsidRPr="003B5CA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 xml:space="preserve"> н.р. </w:t>
            </w:r>
          </w:p>
          <w:p w:rsidR="003B5CAD" w:rsidRPr="003B5CAD" w:rsidRDefault="003B5CAD" w:rsidP="003B5CAD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>Про розгляд заяв від педагогічних працівників на проведення позачергової атестації, затвердження списку на позачергову атестацію.</w:t>
            </w:r>
          </w:p>
          <w:p w:rsidR="003B5CAD" w:rsidRPr="003B5CAD" w:rsidRDefault="003B5CAD" w:rsidP="003B5CAD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>Про визначення строків проведення атестації, затвердження плану проведення атестації педагогічних працівників на 202</w:t>
            </w:r>
            <w:r w:rsidRPr="003B5CA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>–202</w:t>
            </w:r>
            <w:r w:rsidRPr="003B5CA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 xml:space="preserve"> н.р., складу експертних груп для аналізу документації та вивчення практичного досвіду роботи вчителів (в разі потреби)</w:t>
            </w:r>
          </w:p>
          <w:p w:rsidR="00077727" w:rsidRPr="003B5CAD" w:rsidRDefault="003B5CAD" w:rsidP="00077727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B5CAD">
              <w:rPr>
                <w:rFonts w:eastAsia="Calibri"/>
                <w:sz w:val="28"/>
                <w:szCs w:val="28"/>
                <w:lang w:val="uk-UA" w:eastAsia="en-US"/>
              </w:rPr>
              <w:t>Про визначення термінів та адреси електронної пошти для подання педагогічними працівниками документів, свідчать про педагогічну майстерність та/або професійні досягнення</w:t>
            </w:r>
          </w:p>
        </w:tc>
      </w:tr>
      <w:tr w:rsidR="00077727" w:rsidRPr="00077727" w:rsidTr="00CD04EB">
        <w:trPr>
          <w:trHeight w:val="1012"/>
        </w:trPr>
        <w:tc>
          <w:tcPr>
            <w:tcW w:w="710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77727">
              <w:rPr>
                <w:rFonts w:eastAsia="Calibri"/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1275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20.12.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202</w:t>
            </w:r>
            <w:r w:rsidRPr="00077727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8015" w:type="dxa"/>
          </w:tcPr>
          <w:p w:rsidR="00077727" w:rsidRPr="00B127C8" w:rsidRDefault="00077727" w:rsidP="00077727">
            <w:pPr>
              <w:jc w:val="both"/>
              <w:rPr>
                <w:sz w:val="28"/>
                <w:szCs w:val="28"/>
                <w:lang w:val="uk-UA"/>
              </w:rPr>
            </w:pPr>
            <w:r w:rsidRPr="00B127C8">
              <w:rPr>
                <w:sz w:val="28"/>
                <w:szCs w:val="28"/>
                <w:lang w:val="uk-UA"/>
              </w:rPr>
              <w:t>Затвердження списку педагогічних працівників, які підлягають позачерговій атестації, визначення строків їх атестації та подання документів. (зокрема, за результатами сертифікації)</w:t>
            </w:r>
          </w:p>
        </w:tc>
      </w:tr>
      <w:tr w:rsidR="00077727" w:rsidRPr="00B127C8" w:rsidTr="00CD04EB">
        <w:trPr>
          <w:trHeight w:val="1543"/>
        </w:trPr>
        <w:tc>
          <w:tcPr>
            <w:tcW w:w="710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77727">
              <w:rPr>
                <w:rFonts w:eastAsia="Calibri"/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1275" w:type="dxa"/>
            <w:vAlign w:val="center"/>
          </w:tcPr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1</w:t>
            </w:r>
            <w:r w:rsidR="00485092">
              <w:rPr>
                <w:rFonts w:eastAsia="Calibri"/>
                <w:b/>
                <w:lang w:val="uk-UA" w:eastAsia="en-US"/>
              </w:rPr>
              <w:t>0.02</w:t>
            </w:r>
            <w:r w:rsidRPr="00077727">
              <w:rPr>
                <w:rFonts w:eastAsia="Calibri"/>
                <w:b/>
                <w:lang w:val="uk-UA" w:eastAsia="en-US"/>
              </w:rPr>
              <w:t>.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202</w:t>
            </w:r>
            <w:r w:rsidRPr="00077727"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8015" w:type="dxa"/>
          </w:tcPr>
          <w:p w:rsidR="00B127C8" w:rsidRPr="00B127C8" w:rsidRDefault="00B127C8" w:rsidP="00B127C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127C8">
              <w:rPr>
                <w:rFonts w:eastAsia="Calibri"/>
                <w:sz w:val="28"/>
                <w:szCs w:val="28"/>
                <w:lang w:val="uk-UA" w:eastAsia="en-US"/>
              </w:rPr>
              <w:t>1. Розгляд документів педагогічних працівників, які проходять атестацію:</w:t>
            </w:r>
          </w:p>
          <w:p w:rsidR="00B127C8" w:rsidRPr="00B127C8" w:rsidRDefault="00B127C8" w:rsidP="00B127C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127C8">
              <w:rPr>
                <w:rFonts w:eastAsia="Calibri"/>
                <w:sz w:val="28"/>
                <w:szCs w:val="28"/>
                <w:lang w:val="uk-UA" w:eastAsia="en-US"/>
              </w:rPr>
              <w:t xml:space="preserve">перевірка їх достовірності, за потреби, встановлення дотримання вимог пунктів 8, 9 розділу </w:t>
            </w:r>
            <w:r w:rsidRPr="00B127C8">
              <w:rPr>
                <w:rFonts w:eastAsia="Calibri"/>
                <w:sz w:val="28"/>
                <w:szCs w:val="28"/>
                <w:lang w:eastAsia="en-US"/>
              </w:rPr>
              <w:t>I</w:t>
            </w:r>
            <w:r w:rsidRPr="00B127C8">
              <w:rPr>
                <w:rFonts w:eastAsia="Calibri"/>
                <w:sz w:val="28"/>
                <w:szCs w:val="28"/>
                <w:lang w:val="uk-UA" w:eastAsia="en-US"/>
              </w:rPr>
              <w:t xml:space="preserve"> Положення;</w:t>
            </w:r>
          </w:p>
          <w:p w:rsidR="00B127C8" w:rsidRPr="00B127C8" w:rsidRDefault="00B127C8" w:rsidP="00B127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27C8">
              <w:rPr>
                <w:rFonts w:eastAsia="Calibri"/>
                <w:sz w:val="28"/>
                <w:szCs w:val="28"/>
                <w:lang w:val="uk-UA" w:eastAsia="en-US"/>
              </w:rPr>
              <w:t xml:space="preserve"> 2. Оцінка професій</w:t>
            </w:r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них компетентностей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педагогічного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працівника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урахуванням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його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посадових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обов’язків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вимог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професійного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 xml:space="preserve"> стандарту (за </w:t>
            </w:r>
            <w:proofErr w:type="spellStart"/>
            <w:r w:rsidRPr="00B127C8">
              <w:rPr>
                <w:rFonts w:eastAsia="Calibri"/>
                <w:sz w:val="28"/>
                <w:szCs w:val="28"/>
                <w:lang w:eastAsia="en-US"/>
              </w:rPr>
              <w:t>наявності</w:t>
            </w:r>
            <w:proofErr w:type="spellEnd"/>
            <w:r w:rsidRPr="00B127C8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127C8" w:rsidRPr="00B127C8" w:rsidRDefault="00B127C8" w:rsidP="00B127C8">
            <w:pPr>
              <w:jc w:val="both"/>
              <w:rPr>
                <w:sz w:val="28"/>
                <w:szCs w:val="28"/>
                <w:lang w:val="uk-UA"/>
              </w:rPr>
            </w:pPr>
            <w:r w:rsidRPr="00B127C8">
              <w:rPr>
                <w:sz w:val="28"/>
                <w:szCs w:val="28"/>
                <w:lang w:val="uk-UA"/>
              </w:rPr>
              <w:t xml:space="preserve">3. Аналіз практичного досвіду роботи педагогічного працівника </w:t>
            </w:r>
          </w:p>
          <w:p w:rsidR="00077727" w:rsidRPr="00B127C8" w:rsidRDefault="00077727" w:rsidP="00B127C8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7727" w:rsidRPr="00AF2859" w:rsidTr="00CD04EB">
        <w:trPr>
          <w:trHeight w:val="695"/>
        </w:trPr>
        <w:tc>
          <w:tcPr>
            <w:tcW w:w="710" w:type="dxa"/>
            <w:vAlign w:val="center"/>
          </w:tcPr>
          <w:p w:rsidR="00077727" w:rsidRPr="00077727" w:rsidRDefault="00B95EAD" w:rsidP="00077727">
            <w:pPr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5</w:t>
            </w:r>
            <w:r w:rsidR="00077727" w:rsidRPr="00077727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077727" w:rsidRPr="00077727" w:rsidRDefault="00B127C8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19</w:t>
            </w:r>
            <w:r w:rsidR="00077727" w:rsidRPr="00077727">
              <w:rPr>
                <w:rFonts w:eastAsia="Calibri"/>
                <w:b/>
                <w:lang w:val="uk-UA" w:eastAsia="en-US"/>
              </w:rPr>
              <w:t>.03.</w:t>
            </w:r>
          </w:p>
          <w:p w:rsidR="00077727" w:rsidRPr="00077727" w:rsidRDefault="00077727" w:rsidP="000777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77727">
              <w:rPr>
                <w:rFonts w:eastAsia="Calibri"/>
                <w:b/>
                <w:lang w:val="uk-UA" w:eastAsia="en-US"/>
              </w:rPr>
              <w:t>202</w:t>
            </w:r>
            <w:r w:rsidRPr="00077727"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8015" w:type="dxa"/>
          </w:tcPr>
          <w:p w:rsidR="00077727" w:rsidRPr="00077727" w:rsidRDefault="00077727" w:rsidP="00077727">
            <w:pPr>
              <w:jc w:val="both"/>
              <w:rPr>
                <w:lang w:val="uk-UA"/>
              </w:rPr>
            </w:pPr>
            <w:r w:rsidRPr="00077727">
              <w:rPr>
                <w:lang w:val="uk-UA"/>
              </w:rPr>
              <w:t>Прийняття рішень за результатами атестації.</w:t>
            </w:r>
          </w:p>
          <w:p w:rsidR="00077727" w:rsidRPr="00077727" w:rsidRDefault="00077727" w:rsidP="00077727">
            <w:pPr>
              <w:jc w:val="both"/>
              <w:rPr>
                <w:lang w:val="uk-UA"/>
              </w:rPr>
            </w:pPr>
            <w:r w:rsidRPr="00077727">
              <w:rPr>
                <w:lang w:val="uk-UA"/>
              </w:rPr>
              <w:t xml:space="preserve">Про встановлення тарифних розрядів, присвоєння (підтвердження) кваліфікаційних категорій та педагогічних звань та їх відповідність педагогічним працівникам закладу. </w:t>
            </w:r>
          </w:p>
        </w:tc>
      </w:tr>
    </w:tbl>
    <w:p w:rsidR="00077727" w:rsidRPr="00077727" w:rsidRDefault="00077727" w:rsidP="00077727">
      <w:pPr>
        <w:rPr>
          <w:rFonts w:eastAsia="Calibri"/>
          <w:sz w:val="22"/>
          <w:szCs w:val="22"/>
          <w:lang w:val="uk-UA" w:eastAsia="en-US"/>
        </w:rPr>
      </w:pPr>
    </w:p>
    <w:p w:rsidR="00077727" w:rsidRPr="00077727" w:rsidRDefault="00077727" w:rsidP="0007772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7727" w:rsidRPr="00077727" w:rsidRDefault="00077727" w:rsidP="00077727">
      <w:pPr>
        <w:rPr>
          <w:rFonts w:eastAsia="Calibri"/>
          <w:b/>
          <w:sz w:val="28"/>
          <w:szCs w:val="28"/>
          <w:lang w:val="uk-UA" w:eastAsia="en-US"/>
        </w:rPr>
      </w:pPr>
    </w:p>
    <w:p w:rsidR="00077727" w:rsidRPr="00077727" w:rsidRDefault="00077727" w:rsidP="00077727">
      <w:pPr>
        <w:rPr>
          <w:rFonts w:eastAsia="Calibri"/>
          <w:b/>
          <w:sz w:val="28"/>
          <w:szCs w:val="28"/>
          <w:lang w:val="uk-UA" w:eastAsia="en-US"/>
        </w:rPr>
      </w:pPr>
    </w:p>
    <w:p w:rsidR="00E4062C" w:rsidRDefault="00E4062C" w:rsidP="0023701B">
      <w:pPr>
        <w:shd w:val="clear" w:color="auto" w:fill="FFFFFF"/>
        <w:spacing w:line="276" w:lineRule="auto"/>
        <w:rPr>
          <w:b/>
          <w:color w:val="000000"/>
          <w:lang w:val="uk-UA" w:eastAsia="uk-UA"/>
        </w:rPr>
      </w:pPr>
    </w:p>
    <w:sectPr w:rsidR="00E4062C" w:rsidSect="00B62146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FD3"/>
    <w:multiLevelType w:val="hybridMultilevel"/>
    <w:tmpl w:val="7730F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08A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50E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1A9D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ADD"/>
    <w:multiLevelType w:val="hybridMultilevel"/>
    <w:tmpl w:val="EAE4E8A6"/>
    <w:lvl w:ilvl="0" w:tplc="C9069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B6C18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21526"/>
    <w:multiLevelType w:val="hybridMultilevel"/>
    <w:tmpl w:val="C85AE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5990"/>
    <w:multiLevelType w:val="hybridMultilevel"/>
    <w:tmpl w:val="6F8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53F6"/>
    <w:multiLevelType w:val="hybridMultilevel"/>
    <w:tmpl w:val="7730F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0ABE"/>
    <w:multiLevelType w:val="hybridMultilevel"/>
    <w:tmpl w:val="B50C2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F146D"/>
    <w:multiLevelType w:val="hybridMultilevel"/>
    <w:tmpl w:val="985A3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F52EF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03CA"/>
    <w:multiLevelType w:val="hybridMultilevel"/>
    <w:tmpl w:val="A2865866"/>
    <w:lvl w:ilvl="0" w:tplc="09A694DE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4C436848"/>
    <w:multiLevelType w:val="hybridMultilevel"/>
    <w:tmpl w:val="C85AE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F1B28"/>
    <w:multiLevelType w:val="multilevel"/>
    <w:tmpl w:val="6792A4EE"/>
    <w:lvl w:ilvl="0">
      <w:start w:val="1"/>
      <w:numFmt w:val="decimal"/>
      <w:lvlText w:val="%1."/>
      <w:lvlJc w:val="left"/>
      <w:pPr>
        <w:ind w:left="719" w:hanging="360"/>
      </w:pPr>
    </w:lvl>
    <w:lvl w:ilvl="1">
      <w:start w:val="2"/>
      <w:numFmt w:val="decimal"/>
      <w:isLgl/>
      <w:lvlText w:val="%1.%2."/>
      <w:lvlJc w:val="left"/>
      <w:pPr>
        <w:ind w:left="1079" w:hanging="720"/>
      </w:pPr>
    </w:lvl>
    <w:lvl w:ilvl="2">
      <w:start w:val="1"/>
      <w:numFmt w:val="decimal"/>
      <w:isLgl/>
      <w:lvlText w:val="%1.%2.%3."/>
      <w:lvlJc w:val="left"/>
      <w:pPr>
        <w:ind w:left="1079" w:hanging="720"/>
      </w:pPr>
    </w:lvl>
    <w:lvl w:ilvl="3">
      <w:start w:val="1"/>
      <w:numFmt w:val="decimal"/>
      <w:isLgl/>
      <w:lvlText w:val="%1.%2.%3.%4."/>
      <w:lvlJc w:val="left"/>
      <w:pPr>
        <w:ind w:left="1439" w:hanging="1080"/>
      </w:pPr>
    </w:lvl>
    <w:lvl w:ilvl="4">
      <w:start w:val="1"/>
      <w:numFmt w:val="decimal"/>
      <w:isLgl/>
      <w:lvlText w:val="%1.%2.%3.%4.%5."/>
      <w:lvlJc w:val="left"/>
      <w:pPr>
        <w:ind w:left="1439" w:hanging="1080"/>
      </w:pPr>
    </w:lvl>
    <w:lvl w:ilvl="5">
      <w:start w:val="1"/>
      <w:numFmt w:val="decimal"/>
      <w:isLgl/>
      <w:lvlText w:val="%1.%2.%3.%4.%5.%6."/>
      <w:lvlJc w:val="left"/>
      <w:pPr>
        <w:ind w:left="1799" w:hanging="1440"/>
      </w:pPr>
    </w:lvl>
    <w:lvl w:ilvl="6">
      <w:start w:val="1"/>
      <w:numFmt w:val="decimal"/>
      <w:isLgl/>
      <w:lvlText w:val="%1.%2.%3.%4.%5.%6.%7."/>
      <w:lvlJc w:val="left"/>
      <w:pPr>
        <w:ind w:left="2159" w:hanging="1800"/>
      </w:p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</w:lvl>
  </w:abstractNum>
  <w:abstractNum w:abstractNumId="15" w15:restartNumberingAfterBreak="0">
    <w:nsid w:val="564E3A38"/>
    <w:multiLevelType w:val="hybridMultilevel"/>
    <w:tmpl w:val="5D8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098D"/>
    <w:multiLevelType w:val="hybridMultilevel"/>
    <w:tmpl w:val="51F4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83C9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B29FD"/>
    <w:multiLevelType w:val="hybridMultilevel"/>
    <w:tmpl w:val="DEA048F2"/>
    <w:lvl w:ilvl="0" w:tplc="D206BDF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00200D1"/>
    <w:multiLevelType w:val="hybridMultilevel"/>
    <w:tmpl w:val="2DA6A4F0"/>
    <w:lvl w:ilvl="0" w:tplc="90F69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A5D64"/>
    <w:multiLevelType w:val="hybridMultilevel"/>
    <w:tmpl w:val="555C1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36AA5"/>
    <w:multiLevelType w:val="hybridMultilevel"/>
    <w:tmpl w:val="3768F5DC"/>
    <w:lvl w:ilvl="0" w:tplc="49A832E0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4E33AD"/>
    <w:multiLevelType w:val="hybridMultilevel"/>
    <w:tmpl w:val="AE32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22"/>
  </w:num>
  <w:num w:numId="5">
    <w:abstractNumId w:val="15"/>
  </w:num>
  <w:num w:numId="6">
    <w:abstractNumId w:val="20"/>
  </w:num>
  <w:num w:numId="7">
    <w:abstractNumId w:val="13"/>
  </w:num>
  <w:num w:numId="8">
    <w:abstractNumId w:val="21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18"/>
  </w:num>
  <w:num w:numId="18">
    <w:abstractNumId w:val="1"/>
  </w:num>
  <w:num w:numId="19">
    <w:abstractNumId w:val="4"/>
  </w:num>
  <w:num w:numId="20">
    <w:abstractNumId w:val="19"/>
  </w:num>
  <w:num w:numId="21">
    <w:abstractNumId w:val="1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07D"/>
    <w:rsid w:val="00077727"/>
    <w:rsid w:val="0009507D"/>
    <w:rsid w:val="000B1127"/>
    <w:rsid w:val="000C0EC5"/>
    <w:rsid w:val="00107C61"/>
    <w:rsid w:val="00112FF4"/>
    <w:rsid w:val="00113269"/>
    <w:rsid w:val="00124496"/>
    <w:rsid w:val="00131C5A"/>
    <w:rsid w:val="001904CE"/>
    <w:rsid w:val="001C33D1"/>
    <w:rsid w:val="0023701B"/>
    <w:rsid w:val="00251824"/>
    <w:rsid w:val="002618C4"/>
    <w:rsid w:val="002B3E5C"/>
    <w:rsid w:val="002D2699"/>
    <w:rsid w:val="00307544"/>
    <w:rsid w:val="00323C8C"/>
    <w:rsid w:val="00366FA3"/>
    <w:rsid w:val="003A50FF"/>
    <w:rsid w:val="003B5CAD"/>
    <w:rsid w:val="00420280"/>
    <w:rsid w:val="00467900"/>
    <w:rsid w:val="00485092"/>
    <w:rsid w:val="004A3AF7"/>
    <w:rsid w:val="004B2B33"/>
    <w:rsid w:val="00530934"/>
    <w:rsid w:val="00600C61"/>
    <w:rsid w:val="006603F1"/>
    <w:rsid w:val="006E6345"/>
    <w:rsid w:val="00702B8C"/>
    <w:rsid w:val="007356C1"/>
    <w:rsid w:val="007C57E6"/>
    <w:rsid w:val="008612DF"/>
    <w:rsid w:val="008D1C49"/>
    <w:rsid w:val="009D7A3F"/>
    <w:rsid w:val="00A13158"/>
    <w:rsid w:val="00A45405"/>
    <w:rsid w:val="00A65846"/>
    <w:rsid w:val="00A91ECD"/>
    <w:rsid w:val="00AC3270"/>
    <w:rsid w:val="00AF2859"/>
    <w:rsid w:val="00B05F24"/>
    <w:rsid w:val="00B127C8"/>
    <w:rsid w:val="00B2246A"/>
    <w:rsid w:val="00B262AE"/>
    <w:rsid w:val="00B62146"/>
    <w:rsid w:val="00B9224E"/>
    <w:rsid w:val="00B95EAD"/>
    <w:rsid w:val="00BA1F44"/>
    <w:rsid w:val="00BA7D42"/>
    <w:rsid w:val="00C1033C"/>
    <w:rsid w:val="00C31B2E"/>
    <w:rsid w:val="00CD2E5E"/>
    <w:rsid w:val="00D64D2A"/>
    <w:rsid w:val="00DF2D94"/>
    <w:rsid w:val="00E4062C"/>
    <w:rsid w:val="00F05930"/>
    <w:rsid w:val="00F414CD"/>
    <w:rsid w:val="00F87D8B"/>
    <w:rsid w:val="00FC0588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F935D-D321-4173-81E6-C503F96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50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A50FF"/>
    <w:pPr>
      <w:spacing w:after="120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A50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3A50FF"/>
    <w:pPr>
      <w:jc w:val="center"/>
    </w:pPr>
    <w:rPr>
      <w:sz w:val="52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3A50FF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50FF"/>
    <w:pPr>
      <w:ind w:left="720"/>
      <w:contextualSpacing/>
    </w:pPr>
    <w:rPr>
      <w:sz w:val="28"/>
      <w:lang w:val="uk-UA"/>
    </w:rPr>
  </w:style>
  <w:style w:type="paragraph" w:styleId="a7">
    <w:name w:val="No Spacing"/>
    <w:uiPriority w:val="1"/>
    <w:qFormat/>
    <w:rsid w:val="00BA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D2E5E"/>
    <w:pPr>
      <w:jc w:val="center"/>
    </w:pPr>
    <w:rPr>
      <w:sz w:val="32"/>
      <w:szCs w:val="20"/>
      <w:lang w:val="uk-UA"/>
    </w:rPr>
  </w:style>
  <w:style w:type="character" w:customStyle="1" w:styleId="a9">
    <w:name w:val="Заголовок Знак"/>
    <w:basedOn w:val="a0"/>
    <w:link w:val="a8"/>
    <w:rsid w:val="00CD2E5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CD2E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2E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8B6C9-D7EF-4F05-90AC-4E7EACED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7142</Words>
  <Characters>4072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38</cp:revision>
  <cp:lastPrinted>2024-02-08T10:38:00Z</cp:lastPrinted>
  <dcterms:created xsi:type="dcterms:W3CDTF">2023-10-15T10:32:00Z</dcterms:created>
  <dcterms:modified xsi:type="dcterms:W3CDTF">2025-03-07T15:44:00Z</dcterms:modified>
</cp:coreProperties>
</file>