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F4" w:rsidRPr="008304F4" w:rsidRDefault="008304F4" w:rsidP="008304F4">
      <w:pPr>
        <w:spacing w:after="0" w:line="240" w:lineRule="auto"/>
        <w:ind w:left="5040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8304F4">
        <w:rPr>
          <w:rFonts w:ascii="Times New Roman" w:eastAsia="Calibri" w:hAnsi="Times New Roman" w:cs="Times New Roman"/>
          <w:sz w:val="24"/>
          <w:szCs w:val="28"/>
        </w:rPr>
        <w:t>Додаток 1</w:t>
      </w:r>
    </w:p>
    <w:p w:rsidR="008304F4" w:rsidRPr="008304F4" w:rsidRDefault="008304F4" w:rsidP="008304F4">
      <w:pPr>
        <w:spacing w:after="0" w:line="240" w:lineRule="auto"/>
        <w:ind w:left="5040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8304F4">
        <w:rPr>
          <w:rFonts w:ascii="Times New Roman" w:eastAsia="Calibri" w:hAnsi="Times New Roman" w:cs="Times New Roman"/>
          <w:sz w:val="24"/>
          <w:szCs w:val="28"/>
        </w:rPr>
        <w:t xml:space="preserve">до протоколу № 1 </w:t>
      </w:r>
    </w:p>
    <w:p w:rsidR="008304F4" w:rsidRPr="008304F4" w:rsidRDefault="008304F4" w:rsidP="008304F4">
      <w:pPr>
        <w:spacing w:after="0" w:line="240" w:lineRule="auto"/>
        <w:ind w:left="5040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8304F4">
        <w:rPr>
          <w:rFonts w:ascii="Times New Roman" w:eastAsia="Calibri" w:hAnsi="Times New Roman" w:cs="Times New Roman"/>
          <w:sz w:val="24"/>
          <w:szCs w:val="28"/>
        </w:rPr>
        <w:t xml:space="preserve">засідання атестаційної комісії </w:t>
      </w:r>
    </w:p>
    <w:p w:rsidR="008304F4" w:rsidRPr="008304F4" w:rsidRDefault="008304F4" w:rsidP="008304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8304F4">
        <w:rPr>
          <w:rFonts w:ascii="Times New Roman" w:eastAsia="Calibri" w:hAnsi="Times New Roman" w:cs="Times New Roman"/>
          <w:bCs/>
          <w:sz w:val="24"/>
          <w:szCs w:val="28"/>
        </w:rPr>
        <w:t>від 19.09.2024</w:t>
      </w:r>
    </w:p>
    <w:p w:rsidR="008304F4" w:rsidRPr="008304F4" w:rsidRDefault="008304F4" w:rsidP="008304F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04F4" w:rsidRPr="008304F4" w:rsidRDefault="008304F4" w:rsidP="008304F4">
      <w:pPr>
        <w:spacing w:after="0" w:line="240" w:lineRule="auto"/>
        <w:ind w:left="43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04F4" w:rsidRPr="008304F4" w:rsidRDefault="008304F4" w:rsidP="008304F4">
      <w:pPr>
        <w:spacing w:after="0" w:line="240" w:lineRule="auto"/>
        <w:ind w:left="-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04F4">
        <w:rPr>
          <w:rFonts w:ascii="Times New Roman" w:eastAsia="Calibri" w:hAnsi="Times New Roman" w:cs="Times New Roman"/>
          <w:b/>
          <w:sz w:val="28"/>
          <w:szCs w:val="28"/>
        </w:rPr>
        <w:t xml:space="preserve">План роботи атестаційної комісії </w:t>
      </w:r>
    </w:p>
    <w:p w:rsidR="008304F4" w:rsidRPr="008304F4" w:rsidRDefault="008304F4" w:rsidP="008304F4">
      <w:pPr>
        <w:spacing w:after="0" w:line="240" w:lineRule="auto"/>
        <w:ind w:left="-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04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304F4">
        <w:rPr>
          <w:rFonts w:ascii="Times New Roman" w:eastAsia="Calibri" w:hAnsi="Times New Roman" w:cs="Times New Roman"/>
          <w:b/>
          <w:sz w:val="28"/>
          <w:szCs w:val="28"/>
        </w:rPr>
        <w:t>Хижанського</w:t>
      </w:r>
      <w:proofErr w:type="spellEnd"/>
      <w:r w:rsidRPr="008304F4">
        <w:rPr>
          <w:rFonts w:ascii="Times New Roman" w:eastAsia="Calibri" w:hAnsi="Times New Roman" w:cs="Times New Roman"/>
          <w:b/>
          <w:sz w:val="28"/>
          <w:szCs w:val="28"/>
        </w:rPr>
        <w:t xml:space="preserve"> ЗЗСО І-ІІІ ст.-ЗДО </w:t>
      </w:r>
    </w:p>
    <w:p w:rsidR="008304F4" w:rsidRPr="008304F4" w:rsidRDefault="008304F4" w:rsidP="008304F4">
      <w:pPr>
        <w:spacing w:after="0" w:line="240" w:lineRule="auto"/>
        <w:ind w:left="-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04F4">
        <w:rPr>
          <w:rFonts w:ascii="Times New Roman" w:eastAsia="Calibri" w:hAnsi="Times New Roman" w:cs="Times New Roman"/>
          <w:b/>
          <w:sz w:val="28"/>
          <w:szCs w:val="28"/>
        </w:rPr>
        <w:t xml:space="preserve">на 2024-2025 </w:t>
      </w:r>
      <w:proofErr w:type="spellStart"/>
      <w:r w:rsidRPr="008304F4">
        <w:rPr>
          <w:rFonts w:ascii="Times New Roman" w:eastAsia="Calibri" w:hAnsi="Times New Roman" w:cs="Times New Roman"/>
          <w:b/>
          <w:sz w:val="28"/>
          <w:szCs w:val="28"/>
        </w:rPr>
        <w:t>н.р</w:t>
      </w:r>
      <w:proofErr w:type="spellEnd"/>
      <w:r w:rsidRPr="008304F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W w:w="108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605"/>
        <w:gridCol w:w="1491"/>
        <w:gridCol w:w="2260"/>
        <w:gridCol w:w="1843"/>
      </w:tblGrid>
      <w:tr w:rsidR="008304F4" w:rsidRPr="008304F4" w:rsidTr="00425087">
        <w:tc>
          <w:tcPr>
            <w:tcW w:w="624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304F4" w:rsidRPr="008304F4" w:rsidRDefault="008304F4" w:rsidP="0083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4605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491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Термін</w:t>
            </w:r>
          </w:p>
        </w:tc>
        <w:tc>
          <w:tcPr>
            <w:tcW w:w="2260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304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Відпові</w:t>
            </w:r>
            <w:proofErr w:type="spellEnd"/>
            <w:r w:rsidRPr="008304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8304F4" w:rsidRPr="008304F4" w:rsidRDefault="008304F4" w:rsidP="0083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304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дальний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узагальнення</w:t>
            </w:r>
          </w:p>
        </w:tc>
      </w:tr>
      <w:tr w:rsidR="008304F4" w:rsidRPr="008304F4" w:rsidTr="00425087">
        <w:tc>
          <w:tcPr>
            <w:tcW w:w="624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5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Опрацювання    Типового положення   про   атестацію педагогічних   працівників, підготовка наказу «Про організацію та  проведення атестації  педагогічних працівників  у  поточному навчальному  році».</w:t>
            </w:r>
          </w:p>
        </w:tc>
        <w:tc>
          <w:tcPr>
            <w:tcW w:w="1491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До 20.09</w:t>
            </w:r>
          </w:p>
        </w:tc>
        <w:tc>
          <w:tcPr>
            <w:tcW w:w="2260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Керівники МО, вчителі, які проходять атестацію, директор</w:t>
            </w:r>
          </w:p>
        </w:tc>
        <w:tc>
          <w:tcPr>
            <w:tcW w:w="1843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4F4" w:rsidRPr="008304F4" w:rsidTr="00425087">
        <w:tc>
          <w:tcPr>
            <w:tcW w:w="624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05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Створення атестаційної комісії.</w:t>
            </w:r>
          </w:p>
        </w:tc>
        <w:tc>
          <w:tcPr>
            <w:tcW w:w="1491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До 20.09</w:t>
            </w:r>
          </w:p>
        </w:tc>
        <w:tc>
          <w:tcPr>
            <w:tcW w:w="2260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директор.</w:t>
            </w:r>
          </w:p>
        </w:tc>
        <w:tc>
          <w:tcPr>
            <w:tcW w:w="1843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Наказ </w:t>
            </w:r>
          </w:p>
        </w:tc>
      </w:tr>
      <w:tr w:rsidR="008304F4" w:rsidRPr="008304F4" w:rsidTr="00425087">
        <w:tc>
          <w:tcPr>
            <w:tcW w:w="624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05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Засідання атестаційної комісії з розгляду питань:</w:t>
            </w:r>
          </w:p>
          <w:p w:rsidR="008304F4" w:rsidRPr="008304F4" w:rsidRDefault="008304F4" w:rsidP="008304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розподіл функціональних обов’язків між членами атестаційної  комісії;</w:t>
            </w:r>
          </w:p>
          <w:p w:rsidR="008304F4" w:rsidRPr="008304F4" w:rsidRDefault="008304F4" w:rsidP="008304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планування роботи атестаційної комісії;</w:t>
            </w:r>
          </w:p>
          <w:p w:rsidR="008304F4" w:rsidRPr="008304F4" w:rsidRDefault="008304F4" w:rsidP="008304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складання графіку засідань атестаційної комісії;</w:t>
            </w:r>
          </w:p>
          <w:p w:rsidR="008304F4" w:rsidRPr="008304F4" w:rsidRDefault="008304F4" w:rsidP="008304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організації (умови атестації).</w:t>
            </w:r>
          </w:p>
        </w:tc>
        <w:tc>
          <w:tcPr>
            <w:tcW w:w="1491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До 20.09</w:t>
            </w:r>
          </w:p>
        </w:tc>
        <w:tc>
          <w:tcPr>
            <w:tcW w:w="2260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Голова АК</w:t>
            </w:r>
          </w:p>
        </w:tc>
        <w:tc>
          <w:tcPr>
            <w:tcW w:w="1843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  АК</w:t>
            </w:r>
          </w:p>
        </w:tc>
        <w:bookmarkStart w:id="0" w:name="_GoBack"/>
        <w:bookmarkEnd w:id="0"/>
      </w:tr>
      <w:tr w:rsidR="008304F4" w:rsidRPr="008304F4" w:rsidTr="00425087">
        <w:tc>
          <w:tcPr>
            <w:tcW w:w="624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605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Засідання атестаційної комісії з розгляду питань:</w:t>
            </w:r>
          </w:p>
          <w:p w:rsidR="008304F4" w:rsidRPr="008304F4" w:rsidRDefault="008304F4" w:rsidP="0083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-складання та затвердження списку педагогічних працівників, які підлягають черговій атестації;</w:t>
            </w:r>
          </w:p>
          <w:p w:rsidR="008304F4" w:rsidRPr="008304F4" w:rsidRDefault="008304F4" w:rsidP="0083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- визначення строків проведення атестації;</w:t>
            </w:r>
          </w:p>
          <w:p w:rsidR="008304F4" w:rsidRPr="008304F4" w:rsidRDefault="008304F4" w:rsidP="0083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- затвердження плану атестації педагогічних працівників;</w:t>
            </w:r>
          </w:p>
          <w:p w:rsidR="008304F4" w:rsidRPr="008304F4" w:rsidRDefault="008304F4" w:rsidP="0083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- визначення строків та адреси електронної пошти для подання педагогічними працівниками документів, що свідчать про педагогічну майстерність та/або професійні досягнення в електронній формі.</w:t>
            </w:r>
          </w:p>
        </w:tc>
        <w:tc>
          <w:tcPr>
            <w:tcW w:w="1491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До 10.10</w:t>
            </w:r>
          </w:p>
        </w:tc>
        <w:tc>
          <w:tcPr>
            <w:tcW w:w="2260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Секретар АК</w:t>
            </w:r>
          </w:p>
        </w:tc>
        <w:tc>
          <w:tcPr>
            <w:tcW w:w="1843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АК</w:t>
            </w:r>
          </w:p>
        </w:tc>
      </w:tr>
      <w:tr w:rsidR="008304F4" w:rsidRPr="008304F4" w:rsidTr="00425087">
        <w:tc>
          <w:tcPr>
            <w:tcW w:w="624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5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Затвердження списку педагогічних працівників, які підлягають позачерговій атестації, визначення строків їх атестації та подання документів.</w:t>
            </w:r>
          </w:p>
        </w:tc>
        <w:tc>
          <w:tcPr>
            <w:tcW w:w="1491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До 20.12</w:t>
            </w:r>
          </w:p>
        </w:tc>
        <w:tc>
          <w:tcPr>
            <w:tcW w:w="2260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Секретар АК</w:t>
            </w:r>
          </w:p>
        </w:tc>
        <w:tc>
          <w:tcPr>
            <w:tcW w:w="1843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АК</w:t>
            </w:r>
          </w:p>
        </w:tc>
      </w:tr>
      <w:tr w:rsidR="008304F4" w:rsidRPr="008304F4" w:rsidTr="00425087">
        <w:tc>
          <w:tcPr>
            <w:tcW w:w="624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5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Розгляд документів педагогічних працівників, які </w:t>
            </w:r>
            <w:proofErr w:type="spellStart"/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прходять</w:t>
            </w:r>
            <w:proofErr w:type="spellEnd"/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атестацію:</w:t>
            </w:r>
          </w:p>
          <w:p w:rsidR="008304F4" w:rsidRPr="008304F4" w:rsidRDefault="008304F4" w:rsidP="0083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4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Перевірка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достовірності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за потреби,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встановлення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дотримання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вимог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пунктів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8, 9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розділу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I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Положення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304F4" w:rsidRPr="008304F4" w:rsidRDefault="008304F4" w:rsidP="0083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Оцінка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професійних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компетентностей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педагогічного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працівника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урахуванням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його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посадових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обов’язків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вимог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професійного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стандарту (за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наявності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:rsidR="008304F4" w:rsidRPr="008304F4" w:rsidRDefault="008304F4" w:rsidP="0083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Прийняття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рішення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за потреби, для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належного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оцінювання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професійних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компетентностей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педагогічного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працівника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вивчення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практичного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досвіду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його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визначає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зі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складу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членів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атестаційної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комісії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членів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аналізуватимуть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практичний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досвід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педагогічного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працівника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також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затверджує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графік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заходів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його</w:t>
            </w:r>
            <w:proofErr w:type="spellEnd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0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15.01</w:t>
            </w:r>
          </w:p>
        </w:tc>
        <w:tc>
          <w:tcPr>
            <w:tcW w:w="2260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Атестаційна комісія</w:t>
            </w:r>
          </w:p>
        </w:tc>
        <w:tc>
          <w:tcPr>
            <w:tcW w:w="1843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АК</w:t>
            </w:r>
          </w:p>
        </w:tc>
      </w:tr>
      <w:tr w:rsidR="008304F4" w:rsidRPr="008304F4" w:rsidTr="00425087">
        <w:tc>
          <w:tcPr>
            <w:tcW w:w="624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05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Аналіз практичного досвіду роботи педагогічного працівника </w:t>
            </w:r>
          </w:p>
        </w:tc>
        <w:tc>
          <w:tcPr>
            <w:tcW w:w="1491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До 01.03</w:t>
            </w:r>
          </w:p>
        </w:tc>
        <w:tc>
          <w:tcPr>
            <w:tcW w:w="2260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Атестаційна комісія</w:t>
            </w:r>
          </w:p>
        </w:tc>
        <w:tc>
          <w:tcPr>
            <w:tcW w:w="1843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АК</w:t>
            </w:r>
          </w:p>
        </w:tc>
      </w:tr>
      <w:tr w:rsidR="008304F4" w:rsidRPr="008304F4" w:rsidTr="00425087">
        <w:tc>
          <w:tcPr>
            <w:tcW w:w="624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5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Прийняття рішення про результати атестації педагогічних працівників.</w:t>
            </w:r>
          </w:p>
        </w:tc>
        <w:tc>
          <w:tcPr>
            <w:tcW w:w="1491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До 01.04</w:t>
            </w:r>
          </w:p>
        </w:tc>
        <w:tc>
          <w:tcPr>
            <w:tcW w:w="2260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Атестаційна комісія</w:t>
            </w:r>
          </w:p>
        </w:tc>
        <w:tc>
          <w:tcPr>
            <w:tcW w:w="1843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АК</w:t>
            </w:r>
          </w:p>
        </w:tc>
      </w:tr>
      <w:tr w:rsidR="008304F4" w:rsidRPr="008304F4" w:rsidTr="00425087">
        <w:tc>
          <w:tcPr>
            <w:tcW w:w="624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05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Оформлення та надання (під підпис) атестаційних листів педагогічним працівникам, що атестуються.</w:t>
            </w:r>
          </w:p>
        </w:tc>
        <w:tc>
          <w:tcPr>
            <w:tcW w:w="1491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До 26.03-28.03</w:t>
            </w:r>
          </w:p>
        </w:tc>
        <w:tc>
          <w:tcPr>
            <w:tcW w:w="2260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Секретар АК</w:t>
            </w:r>
          </w:p>
          <w:p w:rsidR="008304F4" w:rsidRPr="008304F4" w:rsidRDefault="008304F4" w:rsidP="008304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304F4" w:rsidRPr="008304F4" w:rsidRDefault="008304F4" w:rsidP="00830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4F4">
              <w:rPr>
                <w:rFonts w:ascii="Times New Roman" w:eastAsia="Calibri" w:hAnsi="Times New Roman" w:cs="Times New Roman"/>
                <w:sz w:val="24"/>
                <w:szCs w:val="24"/>
              </w:rPr>
              <w:t>Журнал реєстрації</w:t>
            </w:r>
          </w:p>
        </w:tc>
      </w:tr>
    </w:tbl>
    <w:p w:rsidR="008304F4" w:rsidRPr="008304F4" w:rsidRDefault="008304F4" w:rsidP="00830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4F4" w:rsidRPr="008304F4" w:rsidRDefault="008304F4" w:rsidP="008304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04F4" w:rsidRPr="008304F4" w:rsidRDefault="008304F4" w:rsidP="008304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74254E" w:rsidRDefault="0074254E"/>
    <w:sectPr w:rsidR="007425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200D1"/>
    <w:multiLevelType w:val="hybridMultilevel"/>
    <w:tmpl w:val="2DA6A4F0"/>
    <w:lvl w:ilvl="0" w:tplc="90F694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95"/>
    <w:rsid w:val="00450C95"/>
    <w:rsid w:val="0074254E"/>
    <w:rsid w:val="0083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AF6C0-B3EF-488C-86C8-C2BE7902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1628</Words>
  <Characters>929</Characters>
  <Application>Microsoft Office Word</Application>
  <DocSecurity>0</DocSecurity>
  <Lines>7</Lines>
  <Paragraphs>5</Paragraphs>
  <ScaleCrop>false</ScaleCrop>
  <Company>SPecialiST RePack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2025-03-07T15:46:00Z</dcterms:created>
  <dcterms:modified xsi:type="dcterms:W3CDTF">2025-03-07T15:46:00Z</dcterms:modified>
</cp:coreProperties>
</file>